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BA458F" w:rsidR="00C067C4" w:rsidP="00C067C4" w:rsidRDefault="00C067C4" w14:paraId="08E76FE0" w14:textId="77777777">
      <w:pPr>
        <w:spacing w:before="120" w:after="120" w:line="360" w:lineRule="auto"/>
        <w:jc w:val="center"/>
        <w:rPr>
          <w:rFonts w:ascii="Arial" w:hAnsi="Arial" w:eastAsia="Arial" w:cs="Arial"/>
          <w:b/>
          <w:bCs/>
        </w:rPr>
      </w:pPr>
      <w:bookmarkStart w:name="_Toc416693506" w:id="0"/>
      <w:bookmarkStart w:name="_Hlk128813771" w:id="1"/>
      <w:r w:rsidRPr="3F1F35CA">
        <w:rPr>
          <w:rFonts w:ascii="Arial" w:hAnsi="Arial" w:eastAsia="Arial" w:cs="Arial"/>
          <w:b/>
          <w:bCs/>
        </w:rPr>
        <w:t xml:space="preserve">Uchwała nr </w:t>
      </w:r>
      <w:r>
        <w:rPr>
          <w:rFonts w:ascii="Arial" w:hAnsi="Arial" w:eastAsia="Arial" w:cs="Arial"/>
          <w:b/>
          <w:bCs/>
        </w:rPr>
        <w:t>187</w:t>
      </w:r>
    </w:p>
    <w:p w:rsidRPr="00BA458F" w:rsidR="00C067C4" w:rsidP="00C067C4" w:rsidRDefault="00C067C4" w14:paraId="31BB9215" w14:textId="77777777">
      <w:pPr>
        <w:spacing w:before="120" w:after="120" w:line="360" w:lineRule="auto"/>
        <w:jc w:val="center"/>
        <w:rPr>
          <w:rFonts w:ascii="Arial" w:hAnsi="Arial" w:eastAsia="Arial" w:cs="Arial"/>
          <w:b/>
          <w:bCs/>
        </w:rPr>
      </w:pPr>
      <w:r w:rsidRPr="7489598B">
        <w:rPr>
          <w:rFonts w:ascii="Arial" w:hAnsi="Arial" w:eastAsia="Arial" w:cs="Arial"/>
          <w:b/>
          <w:bCs/>
        </w:rPr>
        <w:t>Komitetu Monitorującego</w:t>
      </w:r>
    </w:p>
    <w:p w:rsidRPr="00BA458F" w:rsidR="00C067C4" w:rsidP="00C067C4" w:rsidRDefault="00C067C4" w14:paraId="03E001D4" w14:textId="77777777">
      <w:pPr>
        <w:spacing w:before="120" w:after="120" w:line="360" w:lineRule="auto"/>
        <w:jc w:val="center"/>
        <w:rPr>
          <w:rFonts w:ascii="Arial" w:hAnsi="Arial" w:eastAsia="Arial" w:cs="Arial"/>
          <w:b/>
          <w:bCs/>
        </w:rPr>
      </w:pPr>
      <w:r w:rsidRPr="7489598B">
        <w:rPr>
          <w:rFonts w:ascii="Arial" w:hAnsi="Arial" w:eastAsia="Arial" w:cs="Arial"/>
          <w:b/>
          <w:bCs/>
        </w:rPr>
        <w:t>program Fundusze Europejskie dla Śląskiego 2021- 2027</w:t>
      </w:r>
    </w:p>
    <w:p w:rsidRPr="00BA458F" w:rsidR="00C067C4" w:rsidP="00C067C4" w:rsidRDefault="00C067C4" w14:paraId="43B2DF75" w14:textId="77777777">
      <w:pPr>
        <w:spacing w:before="120" w:after="120" w:line="360" w:lineRule="auto"/>
        <w:jc w:val="center"/>
        <w:rPr>
          <w:rFonts w:ascii="Arial" w:hAnsi="Arial" w:eastAsia="Arial" w:cs="Arial"/>
          <w:b/>
          <w:bCs/>
        </w:rPr>
      </w:pPr>
      <w:r w:rsidRPr="7489598B">
        <w:rPr>
          <w:rFonts w:ascii="Arial" w:hAnsi="Arial" w:eastAsia="Arial" w:cs="Arial"/>
          <w:b/>
          <w:bCs/>
        </w:rPr>
        <w:t>z dnia 28 października 2025 roku</w:t>
      </w:r>
    </w:p>
    <w:p w:rsidRPr="00BA458F" w:rsidR="00C067C4" w:rsidP="00C067C4" w:rsidRDefault="00C067C4" w14:paraId="4033633F" w14:textId="77777777">
      <w:pPr>
        <w:spacing w:before="120" w:after="120" w:line="360" w:lineRule="auto"/>
        <w:jc w:val="center"/>
        <w:rPr>
          <w:rFonts w:ascii="Arial" w:hAnsi="Arial" w:eastAsia="Arial" w:cs="Arial"/>
          <w:b/>
          <w:bCs/>
        </w:rPr>
      </w:pPr>
      <w:r w:rsidRPr="7489598B">
        <w:rPr>
          <w:rFonts w:ascii="Arial" w:hAnsi="Arial" w:eastAsia="Arial" w:cs="Arial"/>
          <w:b/>
          <w:bCs/>
        </w:rPr>
        <w:t>w sprawie</w:t>
      </w:r>
    </w:p>
    <w:p w:rsidRPr="00BA458F" w:rsidR="00C067C4" w:rsidP="00C067C4" w:rsidRDefault="00C067C4" w14:paraId="0E733644" w14:textId="77777777">
      <w:pPr>
        <w:autoSpaceDE w:val="0"/>
        <w:autoSpaceDN w:val="0"/>
        <w:adjustRightInd w:val="0"/>
        <w:spacing w:before="120" w:after="120" w:line="360" w:lineRule="auto"/>
        <w:jc w:val="center"/>
        <w:rPr>
          <w:rFonts w:ascii="Arial" w:hAnsi="Arial" w:eastAsia="Arial" w:cs="Arial"/>
          <w:color w:val="000000"/>
        </w:rPr>
      </w:pPr>
      <w:r w:rsidRPr="7489598B">
        <w:rPr>
          <w:rFonts w:ascii="Arial" w:hAnsi="Arial" w:eastAsia="Arial" w:cs="Arial"/>
          <w:color w:val="000000" w:themeColor="text1"/>
        </w:rPr>
        <w:t>zmiany kryteriów wyboru projektów dla działania FE SL</w:t>
      </w:r>
      <w:bookmarkStart w:name="_Hlk130450898" w:id="2"/>
      <w:r w:rsidRPr="7489598B">
        <w:rPr>
          <w:rFonts w:ascii="Arial" w:hAnsi="Arial" w:eastAsia="Arial" w:cs="Arial"/>
          <w:color w:val="000000" w:themeColor="text1"/>
        </w:rPr>
        <w:t xml:space="preserve"> 10.09 Ponowne wykorzystanie terenów poprzemysłowych, zdewastowanych, zdegradowanych na cele rozwojowe regionu</w:t>
      </w:r>
      <w:bookmarkEnd w:id="2"/>
      <w:r w:rsidRPr="7489598B">
        <w:rPr>
          <w:rFonts w:ascii="Arial" w:hAnsi="Arial" w:eastAsia="Arial" w:cs="Arial"/>
          <w:color w:val="000000" w:themeColor="text1"/>
        </w:rPr>
        <w:t>, tryb konkurencyjny</w:t>
      </w:r>
    </w:p>
    <w:p w:rsidRPr="0049795D" w:rsidR="00C067C4" w:rsidP="00C067C4" w:rsidRDefault="00C067C4" w14:paraId="74F58207" w14:textId="77777777">
      <w:pPr>
        <w:spacing w:before="120" w:after="120" w:line="360" w:lineRule="auto"/>
        <w:jc w:val="both"/>
        <w:rPr>
          <w:rFonts w:ascii="Arial" w:hAnsi="Arial" w:eastAsia="Arial" w:cs="Arial"/>
          <w:i/>
          <w:iCs/>
        </w:rPr>
      </w:pPr>
      <w:r w:rsidRPr="7489598B">
        <w:rPr>
          <w:rFonts w:ascii="Arial" w:hAnsi="Arial" w:eastAsia="Arial" w:cs="Arial"/>
          <w:i/>
          <w:iCs/>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rsidRPr="00BA458F" w:rsidR="00C067C4" w:rsidP="00C067C4" w:rsidRDefault="00C067C4" w14:paraId="098A30A5" w14:textId="77777777">
      <w:pPr>
        <w:spacing w:before="120" w:after="120"/>
        <w:jc w:val="center"/>
        <w:rPr>
          <w:rFonts w:ascii="Arial" w:hAnsi="Arial" w:eastAsia="Arial" w:cs="Arial"/>
        </w:rPr>
      </w:pPr>
      <w:r w:rsidRPr="7489598B">
        <w:rPr>
          <w:rFonts w:ascii="Arial" w:hAnsi="Arial" w:eastAsia="Arial" w:cs="Arial"/>
        </w:rPr>
        <w:t>§ 1</w:t>
      </w:r>
    </w:p>
    <w:p w:rsidRPr="00360488" w:rsidR="00C067C4" w:rsidP="00C067C4" w:rsidRDefault="00C067C4" w14:paraId="1578E536" w14:textId="77777777" w14:noSpellErr="1">
      <w:pPr>
        <w:numPr>
          <w:ilvl w:val="0"/>
          <w:numId w:val="2"/>
        </w:numPr>
        <w:spacing w:line="360" w:lineRule="auto"/>
        <w:contextualSpacing/>
        <w:jc w:val="both"/>
        <w:rPr>
          <w:rFonts w:ascii="Arial" w:hAnsi="Arial" w:eastAsia="Arial" w:cs="Arial"/>
        </w:rPr>
      </w:pPr>
      <w:r w:rsidRPr="2538723A" w:rsidR="00C067C4">
        <w:rPr>
          <w:rFonts w:ascii="Arial" w:hAnsi="Arial" w:eastAsia="Arial" w:cs="Arial"/>
        </w:rPr>
        <w:t xml:space="preserve">Zmienia się kryteria wyboru projektów </w:t>
      </w:r>
      <w:r w:rsidRPr="2538723A" w:rsidR="00C067C4">
        <w:rPr>
          <w:rFonts w:ascii="Arial" w:hAnsi="Arial" w:eastAsia="Arial" w:cs="Arial"/>
          <w:b w:val="1"/>
          <w:bCs w:val="1"/>
        </w:rPr>
        <w:t>dla działania FE SL 10.09</w:t>
      </w:r>
      <w:r w:rsidRPr="2538723A" w:rsidR="00C067C4">
        <w:rPr>
          <w:rFonts w:ascii="Arial" w:hAnsi="Arial" w:eastAsia="Arial" w:cs="Arial"/>
        </w:rPr>
        <w:t xml:space="preserve"> </w:t>
      </w:r>
      <w:bookmarkStart w:name="_Hlk132875369" w:id="3"/>
      <w:r w:rsidRPr="2538723A" w:rsidR="00C067C4">
        <w:rPr>
          <w:rFonts w:ascii="Arial" w:hAnsi="Arial" w:eastAsia="Arial" w:cs="Arial"/>
        </w:rPr>
        <w:t>Ponowne wykorzystanie terenów poprzemysłowych, zdewastowanych, zdegradowanych na cele rozwojowe regionu, tryb konkurencyjny,</w:t>
      </w:r>
      <w:bookmarkEnd w:id="3"/>
      <w:r w:rsidRPr="2538723A" w:rsidR="00C067C4">
        <w:rPr>
          <w:rFonts w:ascii="Arial" w:hAnsi="Arial" w:eastAsia="Arial" w:cs="Arial"/>
        </w:rPr>
        <w:t xml:space="preserve"> poprzez zmianę </w:t>
      </w:r>
      <w:r w:rsidRPr="2538723A" w:rsidR="00C067C4">
        <w:rPr>
          <w:rStyle w:val="normaltextrun"/>
          <w:rFonts w:ascii="Arial" w:hAnsi="Arial" w:eastAsia="Arial" w:cs="Arial"/>
        </w:rPr>
        <w:t>Uchwały nr 30 Komitetu Monitorującego program Fundusze Europejskie dla Śląskiego 2021- 2027 z dnia 28 marca 2023 r. Zmiana dotyczy dodania kryterium merytorycznego specyficznego</w:t>
      </w:r>
      <w:r w:rsidRPr="2538723A" w:rsidR="00C067C4">
        <w:rPr>
          <w:rStyle w:val="normaltextrun"/>
          <w:rFonts w:ascii="Arial" w:hAnsi="Arial" w:eastAsia="Arial" w:cs="Arial"/>
          <w:color w:val="D13438"/>
        </w:rPr>
        <w:t xml:space="preserve"> </w:t>
      </w:r>
      <w:r w:rsidRPr="2538723A" w:rsidR="00C067C4">
        <w:rPr>
          <w:rStyle w:val="normaltextrun"/>
          <w:rFonts w:ascii="Arial" w:hAnsi="Arial" w:eastAsia="Arial" w:cs="Arial"/>
          <w:color w:val="000000" w:themeColor="text1" w:themeTint="FF" w:themeShade="FF"/>
        </w:rPr>
        <w:t xml:space="preserve">punktowanego </w:t>
      </w:r>
      <w:r w:rsidRPr="2538723A" w:rsidR="00C067C4">
        <w:rPr>
          <w:rStyle w:val="normaltextrun"/>
          <w:rFonts w:ascii="Arial" w:hAnsi="Arial" w:eastAsia="Arial" w:cs="Arial"/>
        </w:rPr>
        <w:t>nr 5.</w:t>
      </w:r>
    </w:p>
    <w:p w:rsidRPr="00360488" w:rsidR="00C067C4" w:rsidP="00C067C4" w:rsidRDefault="00C067C4" w14:paraId="59FE1617" w14:textId="77777777">
      <w:pPr>
        <w:numPr>
          <w:ilvl w:val="0"/>
          <w:numId w:val="2"/>
        </w:numPr>
        <w:spacing w:after="240" w:line="360" w:lineRule="auto"/>
        <w:ind w:left="714" w:hanging="357"/>
        <w:jc w:val="both"/>
        <w:rPr>
          <w:rFonts w:ascii="Arial" w:hAnsi="Arial" w:eastAsia="Arial" w:cs="Arial"/>
        </w:rPr>
      </w:pPr>
      <w:r w:rsidRPr="7489598B">
        <w:rPr>
          <w:rFonts w:ascii="Arial" w:hAnsi="Arial" w:eastAsia="Arial" w:cs="Arial"/>
        </w:rPr>
        <w:t>Kryteria wyboru projektów stanowią załącznik do niniejszej uchwały.</w:t>
      </w:r>
    </w:p>
    <w:p w:rsidRPr="00360488" w:rsidR="00C067C4" w:rsidP="00C067C4" w:rsidRDefault="00C067C4" w14:paraId="03A26985" w14:textId="77777777">
      <w:pPr>
        <w:tabs>
          <w:tab w:val="left" w:pos="4253"/>
        </w:tabs>
        <w:ind w:left="4253" w:firstLine="142"/>
        <w:contextualSpacing/>
        <w:rPr>
          <w:rFonts w:ascii="Arial" w:hAnsi="Arial" w:eastAsia="Arial" w:cs="Arial"/>
        </w:rPr>
      </w:pPr>
      <w:r w:rsidRPr="7489598B">
        <w:rPr>
          <w:rFonts w:ascii="Arial" w:hAnsi="Arial" w:eastAsia="Arial" w:cs="Arial"/>
        </w:rPr>
        <w:t>§ 2</w:t>
      </w:r>
    </w:p>
    <w:p w:rsidRPr="00360488" w:rsidR="00C067C4" w:rsidP="00C067C4" w:rsidRDefault="00C067C4" w14:paraId="08B6BBC8" w14:textId="77777777">
      <w:pPr>
        <w:spacing w:before="120" w:after="120"/>
        <w:rPr>
          <w:rFonts w:ascii="Arial" w:hAnsi="Arial" w:eastAsia="Arial" w:cs="Arial"/>
        </w:rPr>
      </w:pPr>
      <w:r w:rsidRPr="7489598B">
        <w:rPr>
          <w:rFonts w:ascii="Arial" w:hAnsi="Arial" w:eastAsia="Arial" w:cs="Arial"/>
        </w:rPr>
        <w:t>Uchwała wchodzi w życie z dniem podjęcia.</w:t>
      </w:r>
    </w:p>
    <w:p w:rsidRPr="00BA458F" w:rsidR="00C067C4" w:rsidP="00C067C4" w:rsidRDefault="00C067C4" w14:paraId="654E9E6D" w14:textId="77777777">
      <w:pPr>
        <w:spacing w:before="120" w:after="120" w:line="240" w:lineRule="auto"/>
        <w:ind w:left="5664" w:right="1275"/>
        <w:jc w:val="center"/>
        <w:rPr>
          <w:rFonts w:ascii="Arial" w:hAnsi="Arial" w:eastAsia="Arial" w:cs="Arial"/>
          <w:b/>
          <w:bCs/>
          <w:lang w:eastAsia="pl-PL"/>
        </w:rPr>
      </w:pPr>
      <w:r w:rsidRPr="7489598B">
        <w:rPr>
          <w:rFonts w:ascii="Arial" w:hAnsi="Arial" w:eastAsia="Arial" w:cs="Arial"/>
          <w:b/>
          <w:bCs/>
          <w:lang w:eastAsia="pl-PL"/>
        </w:rPr>
        <w:t>Przewodniczący</w:t>
      </w:r>
    </w:p>
    <w:p w:rsidR="00C067C4" w:rsidP="00C067C4" w:rsidRDefault="00C067C4" w14:paraId="1420B356" w14:textId="77777777">
      <w:pPr>
        <w:spacing w:before="120" w:after="120" w:line="240" w:lineRule="auto"/>
        <w:ind w:left="4248"/>
        <w:jc w:val="center"/>
        <w:rPr>
          <w:rFonts w:ascii="Arial" w:hAnsi="Arial" w:eastAsia="Arial" w:cs="Arial"/>
          <w:b/>
          <w:bCs/>
          <w:lang w:eastAsia="pl-PL"/>
        </w:rPr>
      </w:pPr>
      <w:r w:rsidRPr="7489598B">
        <w:rPr>
          <w:rFonts w:ascii="Arial" w:hAnsi="Arial" w:eastAsia="Arial" w:cs="Arial"/>
          <w:b/>
          <w:bCs/>
          <w:lang w:eastAsia="pl-PL"/>
        </w:rPr>
        <w:t>KM FE SL 2021-2027</w:t>
      </w:r>
    </w:p>
    <w:p w:rsidR="00C067C4" w:rsidP="00C067C4" w:rsidRDefault="00C067C4" w14:paraId="458CA7C2" w14:textId="77777777">
      <w:pPr>
        <w:spacing w:before="120" w:after="120" w:line="240" w:lineRule="auto"/>
        <w:ind w:left="4248"/>
        <w:jc w:val="center"/>
        <w:rPr>
          <w:rFonts w:ascii="Arial" w:hAnsi="Arial" w:eastAsia="Arial" w:cs="Arial"/>
          <w:b/>
          <w:bCs/>
          <w:lang w:eastAsia="pl-PL"/>
        </w:rPr>
      </w:pPr>
    </w:p>
    <w:p w:rsidRPr="00BA458F" w:rsidR="00C067C4" w:rsidP="00C067C4" w:rsidRDefault="00C067C4" w14:paraId="400C9C30" w14:textId="77777777">
      <w:pPr>
        <w:spacing w:before="120" w:after="120" w:line="240" w:lineRule="auto"/>
        <w:ind w:left="4248"/>
        <w:jc w:val="center"/>
        <w:rPr>
          <w:rFonts w:ascii="Arial" w:hAnsi="Arial" w:eastAsia="Arial" w:cs="Arial"/>
          <w:b/>
          <w:bCs/>
          <w:lang w:eastAsia="pl-PL"/>
        </w:rPr>
      </w:pPr>
    </w:p>
    <w:p w:rsidRPr="003259C6" w:rsidR="00C067C4" w:rsidDel="0049795D" w:rsidP="00C067C4" w:rsidRDefault="00C067C4" w14:paraId="3ED0A7B1" w14:textId="77777777">
      <w:pPr>
        <w:spacing w:before="120" w:after="120" w:line="240" w:lineRule="auto"/>
        <w:ind w:left="4248"/>
        <w:jc w:val="center"/>
        <w:rPr>
          <w:rFonts w:ascii="Arial" w:hAnsi="Arial" w:eastAsia="Arial" w:cs="Arial"/>
          <w:b/>
          <w:bCs/>
          <w:lang w:eastAsia="pl-PL"/>
        </w:rPr>
        <w:sectPr w:rsidRPr="003259C6" w:rsidDel="0049795D" w:rsidR="00C067C4" w:rsidSect="002E540D">
          <w:headerReference w:type="default" r:id="rId12"/>
          <w:footerReference w:type="default" r:id="rId13"/>
          <w:headerReference w:type="first" r:id="rId14"/>
          <w:footerReference w:type="first" r:id="rId15"/>
          <w:pgSz w:w="11906" w:h="16838" w:orient="portrait"/>
          <w:pgMar w:top="1135" w:right="1417" w:bottom="993" w:left="1417" w:header="708" w:footer="708" w:gutter="0"/>
          <w:cols w:space="708"/>
          <w:titlePg/>
          <w:docGrid w:linePitch="360"/>
        </w:sectPr>
      </w:pPr>
      <w:r w:rsidRPr="003259C6">
        <w:rPr>
          <w:rFonts w:ascii="Arial" w:hAnsi="Arial" w:eastAsia="Arial" w:cs="Arial"/>
          <w:b/>
          <w:bCs/>
          <w:lang w:eastAsia="pl-PL"/>
        </w:rPr>
        <w:t xml:space="preserve">Leszek Pietraszek </w:t>
      </w:r>
    </w:p>
    <w:bookmarkEnd w:id="0"/>
    <w:p w:rsidRPr="00BA458F" w:rsidR="00A14852" w:rsidP="00C4601F" w:rsidRDefault="00A14852" w14:paraId="2CC2195E" w14:textId="77777777">
      <w:pPr>
        <w:pStyle w:val="Nagwek3"/>
        <w:rPr>
          <w:rFonts w:cstheme="minorHAnsi"/>
        </w:rPr>
      </w:pPr>
      <w:r w:rsidRPr="00BA458F">
        <w:rPr>
          <w:rFonts w:cstheme="minorHAnsi"/>
        </w:rPr>
        <w:t xml:space="preserve">Tabela </w:t>
      </w:r>
      <w:r w:rsidRPr="00BA458F" w:rsidR="00752082">
        <w:rPr>
          <w:rFonts w:cstheme="minorHAnsi"/>
        </w:rPr>
        <w:fldChar w:fldCharType="begin"/>
      </w:r>
      <w:r w:rsidRPr="00BA458F">
        <w:rPr>
          <w:rFonts w:cstheme="minorHAnsi"/>
        </w:rPr>
        <w:instrText xml:space="preserve"> SEQ Tabela \* ARABIC </w:instrText>
      </w:r>
      <w:r w:rsidRPr="00BA458F" w:rsidR="00752082">
        <w:rPr>
          <w:rFonts w:cstheme="minorHAnsi"/>
        </w:rPr>
        <w:fldChar w:fldCharType="separate"/>
      </w:r>
      <w:r w:rsidRPr="00BA458F">
        <w:rPr>
          <w:rFonts w:cstheme="minorHAnsi"/>
          <w:noProof/>
        </w:rPr>
        <w:t>1</w:t>
      </w:r>
      <w:r w:rsidRPr="00BA458F" w:rsidR="00752082">
        <w:rPr>
          <w:rFonts w:cstheme="minorHAnsi"/>
        </w:rPr>
        <w:fldChar w:fldCharType="end"/>
      </w:r>
      <w:r w:rsidRPr="00BA458F">
        <w:rPr>
          <w:rFonts w:cstheme="minorHAnsi"/>
        </w:rPr>
        <w:t>. Kryteria</w:t>
      </w:r>
      <w:r w:rsidRPr="00BA458F" w:rsidR="00AE643B">
        <w:rPr>
          <w:rFonts w:cstheme="minorHAnsi"/>
        </w:rPr>
        <w:t xml:space="preserve"> formalne ogólne</w:t>
      </w:r>
    </w:p>
    <w:tbl>
      <w:tblPr>
        <w:tblStyle w:val="Tabela-Siatka2"/>
        <w:tblW w:w="15091" w:type="dxa"/>
        <w:tblInd w:w="-289" w:type="dxa"/>
        <w:tblLayout w:type="fixed"/>
        <w:tblLook w:val="04A0" w:firstRow="1" w:lastRow="0" w:firstColumn="1" w:lastColumn="0" w:noHBand="0" w:noVBand="1"/>
        <w:tblCaption w:val="Kryteria formalne ogólne"/>
        <w:tblDescription w:val="Tabela 1. Zestawienie kryteriów formalnych ogólnych dla działania FE SL 10.9"/>
      </w:tblPr>
      <w:tblGrid>
        <w:gridCol w:w="851"/>
        <w:gridCol w:w="2410"/>
        <w:gridCol w:w="5812"/>
        <w:gridCol w:w="2126"/>
        <w:gridCol w:w="2126"/>
        <w:gridCol w:w="1766"/>
      </w:tblGrid>
      <w:tr w:rsidRPr="00270125" w:rsidR="00C4601F" w:rsidTr="7DDA2CFF" w14:paraId="680AB4DE" w14:textId="77777777">
        <w:trPr>
          <w:trHeight w:val="1638"/>
          <w:tblHeader/>
        </w:trPr>
        <w:tc>
          <w:tcPr>
            <w:tcW w:w="851" w:type="dxa"/>
            <w:shd w:val="clear" w:color="auto" w:fill="A6A6A6" w:themeFill="background1" w:themeFillShade="A6"/>
            <w:hideMark/>
          </w:tcPr>
          <w:p w:rsidRPr="00270125" w:rsidR="00C4601F" w:rsidP="00270125" w:rsidRDefault="00C4601F" w14:paraId="04DEA868" w14:textId="77777777">
            <w:pPr>
              <w:pStyle w:val="Akapitzlist"/>
              <w:ind w:left="22"/>
              <w:rPr>
                <w:rFonts w:asciiTheme="minorHAnsi" w:hAnsiTheme="minorHAnsi" w:cstheme="minorHAnsi"/>
                <w:b/>
                <w:sz w:val="24"/>
                <w:szCs w:val="24"/>
              </w:rPr>
            </w:pPr>
            <w:bookmarkStart w:name="_Hlk132111399" w:id="7"/>
            <w:bookmarkEnd w:id="1"/>
            <w:r w:rsidRPr="00270125">
              <w:rPr>
                <w:rFonts w:asciiTheme="minorHAnsi" w:hAnsiTheme="minorHAnsi" w:cstheme="minorHAnsi"/>
                <w:b/>
                <w:sz w:val="24"/>
                <w:szCs w:val="24"/>
              </w:rPr>
              <w:t>L.p.</w:t>
            </w:r>
          </w:p>
        </w:tc>
        <w:tc>
          <w:tcPr>
            <w:tcW w:w="2410" w:type="dxa"/>
            <w:shd w:val="clear" w:color="auto" w:fill="A6A6A6" w:themeFill="background1" w:themeFillShade="A6"/>
            <w:hideMark/>
          </w:tcPr>
          <w:p w:rsidRPr="00270125" w:rsidR="00C4601F" w:rsidP="00270125" w:rsidRDefault="00C4601F" w14:paraId="6CEF43FE" w14:textId="77777777">
            <w:pPr>
              <w:rPr>
                <w:rFonts w:asciiTheme="minorHAnsi" w:hAnsiTheme="minorHAnsi" w:cstheme="minorHAnsi"/>
                <w:b/>
                <w:sz w:val="24"/>
                <w:szCs w:val="24"/>
              </w:rPr>
            </w:pPr>
            <w:r w:rsidRPr="00270125">
              <w:rPr>
                <w:rFonts w:asciiTheme="minorHAnsi" w:hAnsiTheme="minorHAnsi" w:cstheme="minorHAnsi"/>
                <w:b/>
                <w:sz w:val="24"/>
                <w:szCs w:val="24"/>
              </w:rPr>
              <w:t>Nazwa kryterium</w:t>
            </w:r>
          </w:p>
        </w:tc>
        <w:tc>
          <w:tcPr>
            <w:tcW w:w="5812" w:type="dxa"/>
            <w:shd w:val="clear" w:color="auto" w:fill="A6A6A6" w:themeFill="background1" w:themeFillShade="A6"/>
            <w:hideMark/>
          </w:tcPr>
          <w:p w:rsidRPr="00270125" w:rsidR="00C4601F" w:rsidP="00270125" w:rsidRDefault="00C4601F" w14:paraId="3210598A" w14:textId="77777777">
            <w:pPr>
              <w:rPr>
                <w:rFonts w:asciiTheme="minorHAnsi" w:hAnsiTheme="minorHAnsi" w:cstheme="minorHAnsi"/>
                <w:b/>
                <w:sz w:val="24"/>
                <w:szCs w:val="24"/>
              </w:rPr>
            </w:pPr>
            <w:r w:rsidRPr="00270125">
              <w:rPr>
                <w:rFonts w:asciiTheme="minorHAnsi" w:hAnsiTheme="minorHAnsi" w:cstheme="minorHAnsi"/>
                <w:b/>
                <w:sz w:val="24"/>
                <w:szCs w:val="24"/>
              </w:rPr>
              <w:t>Definicja kryterium</w:t>
            </w:r>
          </w:p>
        </w:tc>
        <w:tc>
          <w:tcPr>
            <w:tcW w:w="2126" w:type="dxa"/>
            <w:shd w:val="clear" w:color="auto" w:fill="A6A6A6" w:themeFill="background1" w:themeFillShade="A6"/>
            <w:hideMark/>
          </w:tcPr>
          <w:p w:rsidRPr="00270125" w:rsidR="00C4601F" w:rsidP="00270125" w:rsidRDefault="00C4601F" w14:paraId="3847DD1F" w14:textId="77777777">
            <w:pPr>
              <w:ind w:right="-108"/>
              <w:rPr>
                <w:rFonts w:asciiTheme="minorHAnsi" w:hAnsiTheme="minorHAnsi" w:cstheme="minorHAnsi"/>
                <w:b/>
                <w:sz w:val="24"/>
                <w:szCs w:val="24"/>
              </w:rPr>
            </w:pPr>
            <w:r w:rsidRPr="00270125">
              <w:rPr>
                <w:rFonts w:asciiTheme="minorHAnsi" w:hAnsiTheme="minorHAnsi" w:cstheme="minorHAnsi"/>
                <w:b/>
                <w:sz w:val="24"/>
                <w:szCs w:val="24"/>
              </w:rPr>
              <w:t>Czy spełnienie kryterium jest konieczne do przyznania dofinansowania?</w:t>
            </w:r>
          </w:p>
        </w:tc>
        <w:tc>
          <w:tcPr>
            <w:tcW w:w="2126" w:type="dxa"/>
            <w:shd w:val="clear" w:color="auto" w:fill="A6A6A6" w:themeFill="background1" w:themeFillShade="A6"/>
            <w:hideMark/>
          </w:tcPr>
          <w:p w:rsidRPr="00270125" w:rsidR="00C4601F" w:rsidP="00270125" w:rsidRDefault="00C4601F" w14:paraId="37FACDDF" w14:textId="77777777">
            <w:pPr>
              <w:rPr>
                <w:rFonts w:asciiTheme="minorHAnsi" w:hAnsiTheme="minorHAnsi" w:cstheme="minorHAnsi"/>
                <w:b/>
                <w:sz w:val="24"/>
                <w:szCs w:val="24"/>
              </w:rPr>
            </w:pPr>
            <w:r w:rsidRPr="00270125">
              <w:rPr>
                <w:rFonts w:asciiTheme="minorHAnsi" w:hAnsiTheme="minorHAnsi" w:cstheme="minorHAnsi"/>
                <w:b/>
                <w:sz w:val="24"/>
                <w:szCs w:val="24"/>
              </w:rPr>
              <w:t>Sposób oceny kryterium</w:t>
            </w:r>
          </w:p>
        </w:tc>
        <w:tc>
          <w:tcPr>
            <w:tcW w:w="1766" w:type="dxa"/>
            <w:shd w:val="clear" w:color="auto" w:fill="A6A6A6" w:themeFill="background1" w:themeFillShade="A6"/>
            <w:hideMark/>
          </w:tcPr>
          <w:p w:rsidRPr="00270125" w:rsidR="00C4601F" w:rsidP="00270125" w:rsidRDefault="00C4601F" w14:paraId="2BB8B529" w14:textId="77777777">
            <w:pPr>
              <w:rPr>
                <w:rFonts w:asciiTheme="minorHAnsi" w:hAnsiTheme="minorHAnsi" w:cstheme="minorHAnsi"/>
                <w:b/>
                <w:sz w:val="24"/>
                <w:szCs w:val="24"/>
              </w:rPr>
            </w:pPr>
            <w:r w:rsidRPr="00270125">
              <w:rPr>
                <w:rFonts w:asciiTheme="minorHAnsi" w:hAnsiTheme="minorHAnsi" w:cstheme="minorHAnsi"/>
                <w:b/>
                <w:sz w:val="24"/>
                <w:szCs w:val="24"/>
              </w:rPr>
              <w:t>Szczególne znaczenie kryterium</w:t>
            </w:r>
          </w:p>
        </w:tc>
      </w:tr>
      <w:tr w:rsidRPr="00270125" w:rsidR="00C4601F" w:rsidTr="7DDA2CFF" w14:paraId="0E51D0FA" w14:textId="77777777">
        <w:trPr>
          <w:trHeight w:val="300"/>
        </w:trPr>
        <w:tc>
          <w:tcPr>
            <w:tcW w:w="851" w:type="dxa"/>
            <w:hideMark/>
          </w:tcPr>
          <w:p w:rsidRPr="00270125" w:rsidR="00C4601F" w:rsidP="00270125" w:rsidRDefault="00C4601F" w14:paraId="7DC993B8" w14:textId="77777777">
            <w:pPr>
              <w:numPr>
                <w:ilvl w:val="0"/>
                <w:numId w:val="69"/>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3934E95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Terminowość złożenia uzupełnienia wniosku</w:t>
            </w:r>
          </w:p>
        </w:tc>
        <w:tc>
          <w:tcPr>
            <w:tcW w:w="5812" w:type="dxa"/>
            <w:hideMark/>
          </w:tcPr>
          <w:p w:rsidRPr="00270125" w:rsidR="00C4601F" w:rsidP="00270125" w:rsidRDefault="00C4601F" w14:paraId="3DE86CD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uzupełnienie wniosku złożono w terminie wskazanym w wezwaniu.</w:t>
            </w:r>
          </w:p>
        </w:tc>
        <w:tc>
          <w:tcPr>
            <w:tcW w:w="2126" w:type="dxa"/>
            <w:hideMark/>
          </w:tcPr>
          <w:p w:rsidRPr="00270125" w:rsidR="00C4601F" w:rsidP="00270125" w:rsidRDefault="00C4601F" w14:paraId="18A57EA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1FF9A09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podlega uzupełnieniu</w:t>
            </w:r>
          </w:p>
        </w:tc>
        <w:tc>
          <w:tcPr>
            <w:tcW w:w="2126" w:type="dxa"/>
            <w:hideMark/>
          </w:tcPr>
          <w:p w:rsidRPr="00270125" w:rsidR="00C4601F" w:rsidP="00270125" w:rsidRDefault="00C4601F" w14:paraId="4693AB3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2A1BF9F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Dotyczy etapu uzupełnienia dokumentacji</w:t>
            </w:r>
          </w:p>
        </w:tc>
      </w:tr>
      <w:tr w:rsidRPr="00270125" w:rsidR="00C4601F" w:rsidTr="7DDA2CFF" w14:paraId="52C82777" w14:textId="77777777">
        <w:trPr>
          <w:trHeight w:val="300"/>
        </w:trPr>
        <w:tc>
          <w:tcPr>
            <w:tcW w:w="851" w:type="dxa"/>
            <w:hideMark/>
          </w:tcPr>
          <w:p w:rsidRPr="00270125" w:rsidR="00C4601F" w:rsidP="00270125" w:rsidRDefault="00C4601F" w14:paraId="73CAC289" w14:textId="77777777">
            <w:pPr>
              <w:numPr>
                <w:ilvl w:val="0"/>
                <w:numId w:val="69"/>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4495F90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Poprawność formalna wniosku o dofinansowanie i załączników</w:t>
            </w:r>
          </w:p>
        </w:tc>
        <w:tc>
          <w:tcPr>
            <w:tcW w:w="5812" w:type="dxa"/>
            <w:hideMark/>
          </w:tcPr>
          <w:p w:rsidRPr="00270125" w:rsidR="00C4601F" w:rsidP="00270125" w:rsidRDefault="00C4601F" w14:paraId="48806E8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ramach kryterium weryfikowane będzie:</w:t>
            </w:r>
          </w:p>
          <w:p w:rsidRPr="00270125" w:rsidR="00C4601F" w:rsidP="00270125" w:rsidRDefault="00C4601F" w14:paraId="021CB56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w:t>
            </w:r>
          </w:p>
          <w:p w:rsidRPr="00270125" w:rsidR="00C4601F" w:rsidP="00270125" w:rsidRDefault="00C4601F" w14:paraId="22678556" w14:textId="77777777">
            <w:pPr>
              <w:numPr>
                <w:ilvl w:val="0"/>
                <w:numId w:val="5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wniosek nie zawiera błędów rachunkowych/omyłek pisarskich? </w:t>
            </w:r>
          </w:p>
          <w:p w:rsidRPr="00270125" w:rsidR="00C4601F" w:rsidP="00270125" w:rsidRDefault="00C4601F" w14:paraId="7872FD12" w14:textId="77777777">
            <w:pPr>
              <w:numPr>
                <w:ilvl w:val="0"/>
                <w:numId w:val="5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Czy wniosek zawiera wszystkie informacje na temat projektu niezbędne do oceny kryteriów w tym </w:t>
            </w:r>
            <w:r w:rsidRPr="00270125">
              <w:rPr>
                <w:rFonts w:eastAsia="Times New Roman" w:asciiTheme="minorHAnsi" w:hAnsiTheme="minorHAnsi" w:cstheme="minorHAnsi"/>
                <w:sz w:val="24"/>
                <w:szCs w:val="24"/>
                <w:lang w:eastAsia="pl-PL"/>
              </w:rPr>
              <w:t>wymagane analizy wskazane w instrukcji wypełniania wniosku? Czy informacje są spójne?</w:t>
            </w:r>
          </w:p>
          <w:p w:rsidRPr="00270125" w:rsidR="00C4601F" w:rsidP="00270125" w:rsidRDefault="00C4601F" w14:paraId="6E63A1A9" w14:textId="77777777">
            <w:pPr>
              <w:numPr>
                <w:ilvl w:val="0"/>
                <w:numId w:val="5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załączniki wymagane regulaminem wyboru projektów zostały dołączone?</w:t>
            </w:r>
          </w:p>
          <w:p w:rsidRPr="00270125" w:rsidR="00C4601F" w:rsidP="00270125" w:rsidRDefault="00C4601F" w14:paraId="7F3DAFA0" w14:textId="77777777">
            <w:pPr>
              <w:numPr>
                <w:ilvl w:val="0"/>
                <w:numId w:val="5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ww. załączniki są możliwe do odczytania/otwarcia?</w:t>
            </w:r>
          </w:p>
          <w:p w:rsidRPr="00270125" w:rsidR="00C4601F" w:rsidP="00270125" w:rsidRDefault="00C4601F" w14:paraId="7C87883B" w14:textId="77777777">
            <w:pPr>
              <w:numPr>
                <w:ilvl w:val="0"/>
                <w:numId w:val="5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ww. załączniki są wypełnione poprawnie, czytelnie?</w:t>
            </w:r>
          </w:p>
        </w:tc>
        <w:tc>
          <w:tcPr>
            <w:tcW w:w="2126" w:type="dxa"/>
            <w:hideMark/>
          </w:tcPr>
          <w:p w:rsidRPr="00270125" w:rsidR="00C4601F" w:rsidP="00270125" w:rsidRDefault="00C4601F" w14:paraId="76822A0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7A94473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257C9A4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3837E13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615EB40D" w14:textId="77777777">
        <w:trPr>
          <w:trHeight w:val="300"/>
        </w:trPr>
        <w:tc>
          <w:tcPr>
            <w:tcW w:w="851" w:type="dxa"/>
            <w:hideMark/>
          </w:tcPr>
          <w:p w:rsidRPr="00270125" w:rsidR="00C4601F" w:rsidP="00270125" w:rsidRDefault="00C4601F" w14:paraId="639EDF50"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60E9ED2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Kwalifikowalność podmiotowa</w:t>
            </w:r>
          </w:p>
        </w:tc>
        <w:tc>
          <w:tcPr>
            <w:tcW w:w="5812" w:type="dxa"/>
            <w:hideMark/>
          </w:tcPr>
          <w:p w:rsidRPr="00270125" w:rsidR="00C4601F" w:rsidP="00270125" w:rsidRDefault="00C4601F" w14:paraId="093C035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ramach kryterium weryfikowane będzie:</w:t>
            </w:r>
          </w:p>
          <w:p w:rsidRPr="00270125" w:rsidR="00C4601F" w:rsidP="00270125" w:rsidRDefault="00C4601F" w14:paraId="5E597C25" w14:textId="77777777">
            <w:pPr>
              <w:numPr>
                <w:ilvl w:val="0"/>
                <w:numId w:val="54"/>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wnioskodawca wpisuje się w katalog beneficjentów przewidzianych w regulaminie wyboru projektów?</w:t>
            </w:r>
          </w:p>
          <w:p w:rsidRPr="00270125" w:rsidR="00C4601F" w:rsidP="00270125" w:rsidRDefault="00C4601F" w14:paraId="29FC7939" w14:textId="77777777">
            <w:pPr>
              <w:numPr>
                <w:ilvl w:val="0"/>
                <w:numId w:val="54"/>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 xml:space="preserve">Czy wszyscy partnerzy (jeśli występują) wpisują się w katalog beneficjentów przewidzianych w regulaminie wyboru projektów (nie dotyczy </w:t>
            </w:r>
            <w:proofErr w:type="spellStart"/>
            <w:r w:rsidRPr="00270125">
              <w:rPr>
                <w:rFonts w:eastAsia="Times New Roman" w:asciiTheme="minorHAnsi" w:hAnsiTheme="minorHAnsi" w:cstheme="minorHAnsi"/>
                <w:color w:val="000000"/>
                <w:sz w:val="24"/>
                <w:szCs w:val="24"/>
                <w:lang w:eastAsia="pl-PL"/>
              </w:rPr>
              <w:t>ppp</w:t>
            </w:r>
            <w:proofErr w:type="spellEnd"/>
            <w:r w:rsidRPr="00270125">
              <w:rPr>
                <w:rFonts w:eastAsia="Times New Roman" w:asciiTheme="minorHAnsi" w:hAnsiTheme="minorHAnsi" w:cstheme="minorHAnsi"/>
                <w:color w:val="000000"/>
                <w:sz w:val="24"/>
                <w:szCs w:val="24"/>
                <w:lang w:eastAsia="pl-PL"/>
              </w:rPr>
              <w:t>)?</w:t>
            </w:r>
          </w:p>
          <w:p w:rsidRPr="00270125" w:rsidR="00C4601F" w:rsidP="00270125" w:rsidRDefault="00C4601F" w14:paraId="55C35B1E" w14:textId="77777777">
            <w:pPr>
              <w:numPr>
                <w:ilvl w:val="0"/>
                <w:numId w:val="54"/>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 xml:space="preserve">Czy wnioskodawca oraz partnerzy nie zostali wykluczeni z możliwości aplikowania na podstawie </w:t>
            </w:r>
            <w:r w:rsidRPr="00270125">
              <w:rPr>
                <w:rFonts w:eastAsia="Times New Roman" w:asciiTheme="minorHAnsi" w:hAnsiTheme="minorHAnsi" w:cstheme="minorHAnsi"/>
                <w:color w:val="000000"/>
                <w:sz w:val="24"/>
                <w:szCs w:val="24"/>
                <w:lang w:eastAsia="pl-PL"/>
              </w:rPr>
              <w:t>odrębnych przepisów prawa (np. firmy współpracujące z Rosją)?</w:t>
            </w:r>
          </w:p>
          <w:p w:rsidRPr="00270125" w:rsidR="00C4601F" w:rsidP="00270125" w:rsidRDefault="00C4601F" w14:paraId="428B7ED1" w14:textId="77777777">
            <w:pPr>
              <w:numPr>
                <w:ilvl w:val="0"/>
                <w:numId w:val="54"/>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wnioskodawca posiada osobowość prawną bądź zdolność do podejmowania czynności prawnych?</w:t>
            </w:r>
          </w:p>
        </w:tc>
        <w:tc>
          <w:tcPr>
            <w:tcW w:w="2126" w:type="dxa"/>
            <w:hideMark/>
          </w:tcPr>
          <w:p w:rsidRPr="00270125" w:rsidR="00C4601F" w:rsidP="00270125" w:rsidRDefault="00C4601F" w14:paraId="7C8CE77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4499EF9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608968D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1287088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2CBEB65D" w14:textId="77777777">
        <w:trPr>
          <w:trHeight w:val="300"/>
        </w:trPr>
        <w:tc>
          <w:tcPr>
            <w:tcW w:w="851" w:type="dxa"/>
            <w:hideMark/>
          </w:tcPr>
          <w:p w:rsidRPr="00270125" w:rsidR="00C4601F" w:rsidP="00270125" w:rsidRDefault="00C4601F" w14:paraId="092E397B"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4D5FE69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Kwalifikowalność przedmiotowa projektu</w:t>
            </w:r>
          </w:p>
        </w:tc>
        <w:tc>
          <w:tcPr>
            <w:tcW w:w="5812" w:type="dxa"/>
            <w:hideMark/>
          </w:tcPr>
          <w:p w:rsidRPr="00270125" w:rsidR="00C4601F" w:rsidP="00270125" w:rsidRDefault="00C4601F" w14:paraId="731E36EC"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ramach kryterium weryfikowane będzie:</w:t>
            </w:r>
          </w:p>
          <w:p w:rsidRPr="00270125" w:rsidR="00C4601F" w:rsidP="00270125" w:rsidRDefault="00C4601F" w14:paraId="692DF68A" w14:textId="77777777">
            <w:pPr>
              <w:numPr>
                <w:ilvl w:val="0"/>
                <w:numId w:val="55"/>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projekt wpisuje się w typ/typy projektu/ działanie podlegające dofinansowaniu w ramach naboru (określone w regulaminie wyboru projektów)?</w:t>
            </w:r>
          </w:p>
          <w:p w:rsidRPr="00270125" w:rsidR="00C4601F" w:rsidP="00270125" w:rsidRDefault="00C4601F" w14:paraId="2358013F" w14:textId="77777777">
            <w:pPr>
              <w:numPr>
                <w:ilvl w:val="0"/>
                <w:numId w:val="55"/>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projekt znajduje się na liście przedsięwzięć priorytetowych w Kontrakcie Programowym dla Województwa Śląskiego (dot. projektów w trybie niekonkurencyjnym)?</w:t>
            </w:r>
          </w:p>
          <w:p w:rsidRPr="00270125" w:rsidR="00C4601F" w:rsidP="00270125" w:rsidRDefault="00C4601F" w14:paraId="0234A40F" w14:textId="77777777">
            <w:pPr>
              <w:numPr>
                <w:ilvl w:val="0"/>
                <w:numId w:val="55"/>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Czy projekt wynika ze strategii Zintegrowanych Inwestycji Terytorialnych oraz czy jest projektem zintegrowanym lub strategii rozwoju ponadlokalnego pełniącej funkcję strategii ZIT? (dotyczy projektów </w:t>
            </w:r>
            <w:r w:rsidRPr="00270125">
              <w:rPr>
                <w:rFonts w:eastAsia="Times New Roman" w:asciiTheme="minorHAnsi" w:hAnsiTheme="minorHAnsi" w:cstheme="minorHAnsi"/>
                <w:sz w:val="24"/>
                <w:szCs w:val="24"/>
                <w:lang w:eastAsia="pl-PL"/>
              </w:rPr>
              <w:t>realizowanych w naborach, organizowanych w oparciu o instrument terytorialny ZIT)?</w:t>
            </w:r>
          </w:p>
          <w:p w:rsidRPr="00270125" w:rsidR="00C4601F" w:rsidP="00270125" w:rsidRDefault="00C4601F" w14:paraId="38868294" w14:textId="77777777">
            <w:pPr>
              <w:numPr>
                <w:ilvl w:val="0"/>
                <w:numId w:val="55"/>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projekt nie został zakończony/lub w pełni wdrożony przed złożeniem wniosku o dofinansowanie?</w:t>
            </w:r>
          </w:p>
          <w:p w:rsidRPr="00270125" w:rsidR="00C4601F" w:rsidP="00270125" w:rsidRDefault="00C4601F" w14:paraId="1B4C4B46" w14:textId="77777777">
            <w:pPr>
              <w:numPr>
                <w:ilvl w:val="0"/>
                <w:numId w:val="55"/>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założenia projektu są zgodne z warunkami/wymogami konkursu zawartymi w regulaminie wyboru projektów?</w:t>
            </w:r>
          </w:p>
          <w:p w:rsidRPr="00270125" w:rsidR="00C4601F" w:rsidP="00270125" w:rsidRDefault="00C4601F" w14:paraId="58F08F4D" w14:textId="77777777">
            <w:pPr>
              <w:numPr>
                <w:ilvl w:val="0"/>
                <w:numId w:val="55"/>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w:t>
            </w:r>
          </w:p>
          <w:p w:rsidRPr="00270125" w:rsidR="00C4601F" w:rsidP="00270125" w:rsidRDefault="00C4601F" w14:paraId="1FB652C5" w14:textId="77777777">
            <w:pPr>
              <w:numPr>
                <w:ilvl w:val="0"/>
                <w:numId w:val="55"/>
              </w:numPr>
              <w:tabs>
                <w:tab w:val="clear" w:pos="720"/>
              </w:tabs>
              <w:spacing w:before="100" w:beforeAutospacing="1" w:after="100" w:afterAutospacing="1"/>
              <w:ind w:left="365" w:hanging="31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projekt jest zgodny z Lokalną Strategią Rozwoju - jeśli dotyczy?</w:t>
            </w:r>
          </w:p>
        </w:tc>
        <w:tc>
          <w:tcPr>
            <w:tcW w:w="2126" w:type="dxa"/>
            <w:hideMark/>
          </w:tcPr>
          <w:p w:rsidRPr="00270125" w:rsidR="00C4601F" w:rsidP="00270125" w:rsidRDefault="00C4601F" w14:paraId="3092023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6C6BF01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03E682B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3D3170BC"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4A067436" w14:textId="77777777">
        <w:trPr>
          <w:trHeight w:val="300"/>
        </w:trPr>
        <w:tc>
          <w:tcPr>
            <w:tcW w:w="851" w:type="dxa"/>
            <w:hideMark/>
          </w:tcPr>
          <w:p w:rsidRPr="00270125" w:rsidR="00C4601F" w:rsidP="00270125" w:rsidRDefault="00C4601F" w14:paraId="2B66CE00"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21F9A30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 xml:space="preserve">Zgodność projektu z zasadami pomocy </w:t>
            </w:r>
            <w:r w:rsidRPr="00270125">
              <w:rPr>
                <w:rFonts w:eastAsia="Times New Roman" w:asciiTheme="minorHAnsi" w:hAnsiTheme="minorHAnsi" w:cstheme="minorHAnsi"/>
                <w:color w:val="000000" w:themeColor="text1"/>
                <w:sz w:val="24"/>
                <w:szCs w:val="24"/>
                <w:lang w:eastAsia="pl-PL"/>
              </w:rPr>
              <w:t xml:space="preserve">publicznej lub pomocy de </w:t>
            </w:r>
            <w:proofErr w:type="spellStart"/>
            <w:r w:rsidRPr="00270125">
              <w:rPr>
                <w:rFonts w:eastAsia="Times New Roman" w:asciiTheme="minorHAnsi" w:hAnsiTheme="minorHAnsi" w:cstheme="minorHAnsi"/>
                <w:color w:val="000000" w:themeColor="text1"/>
                <w:sz w:val="24"/>
                <w:szCs w:val="24"/>
                <w:lang w:eastAsia="pl-PL"/>
              </w:rPr>
              <w:t>minimis</w:t>
            </w:r>
            <w:proofErr w:type="spellEnd"/>
          </w:p>
        </w:tc>
        <w:tc>
          <w:tcPr>
            <w:tcW w:w="5812" w:type="dxa"/>
            <w:hideMark/>
          </w:tcPr>
          <w:p w:rsidRPr="00270125" w:rsidR="00C4601F" w:rsidP="00270125" w:rsidRDefault="00C4601F" w14:paraId="00F012E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W ramach projektu weryfikowane będzie:</w:t>
            </w:r>
          </w:p>
          <w:p w:rsidRPr="00270125" w:rsidR="00C4601F" w:rsidP="00270125" w:rsidRDefault="00C4601F" w14:paraId="15119C62"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wnioskodawca dokonał w sposób właściwy analizy projektu pod kątem przesłanek wynikających z art. 107 ust. 1 TFUE?</w:t>
            </w:r>
          </w:p>
          <w:p w:rsidRPr="00270125" w:rsidR="00C4601F" w:rsidP="00270125" w:rsidRDefault="00C4601F" w14:paraId="5FA91020"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projekt spełnia wszelkie warunki, wynikające z właściwych aktów normatywnych, regulujących udzielanie danej kategorii pomocy, w tym:</w:t>
            </w:r>
          </w:p>
          <w:p w:rsidRPr="00270125" w:rsidR="00C4601F" w:rsidP="00270125" w:rsidRDefault="00C4601F" w14:paraId="73DC8DA0"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Wnioskodawca wybrał prawidłową podstawę prawną udzielenia pomocy oraz prawidłowo przyporządkował wydatki do wybranej podstawy?</w:t>
            </w:r>
          </w:p>
          <w:p w:rsidRPr="00270125" w:rsidR="00C4601F" w:rsidP="00270125" w:rsidRDefault="00C4601F" w14:paraId="6F322E28"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 xml:space="preserve">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w:t>
            </w:r>
            <w:r w:rsidRPr="00270125">
              <w:rPr>
                <w:rFonts w:eastAsia="Times New Roman" w:asciiTheme="minorHAnsi" w:hAnsiTheme="minorHAnsi" w:cstheme="minorHAnsi"/>
                <w:color w:val="000000" w:themeColor="text1"/>
                <w:sz w:val="24"/>
                <w:szCs w:val="24"/>
                <w:lang w:eastAsia="pl-PL"/>
              </w:rPr>
              <w:t>efektu zachęty/ uzależnia spełnienie efektu zachęty od złożenia wniosku przed rozpoczęciem robót);</w:t>
            </w:r>
          </w:p>
          <w:p w:rsidRPr="00270125" w:rsidR="00C4601F" w:rsidP="00270125" w:rsidRDefault="00C4601F" w14:paraId="73219842"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wszystkie koszty kwalifikowalne wpisują się w daną podstawę prawną (w tym odpowiedni scenariusz)?</w:t>
            </w:r>
          </w:p>
          <w:p w:rsidRPr="00270125" w:rsidR="00C4601F" w:rsidP="00270125" w:rsidRDefault="00C4601F" w14:paraId="6ADB132F"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270125">
              <w:rPr>
                <w:rFonts w:eastAsia="Times New Roman" w:asciiTheme="minorHAnsi" w:hAnsiTheme="minorHAnsi" w:cstheme="minorHAnsi"/>
                <w:sz w:val="24"/>
                <w:szCs w:val="24"/>
                <w:lang w:eastAsia="pl-PL"/>
              </w:rPr>
              <w:t>wyliczeniami/?</w:t>
            </w:r>
          </w:p>
          <w:p w:rsidRPr="00270125" w:rsidR="00C4601F" w:rsidP="00270125" w:rsidRDefault="00C4601F" w14:paraId="717BF1F9"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wkład własny wolny jest od innego wsparcia publicznego (jeśli dotyczy)?</w:t>
            </w:r>
          </w:p>
          <w:p w:rsidRPr="00270125" w:rsidR="00C4601F" w:rsidP="00270125" w:rsidRDefault="00C4601F" w14:paraId="3AFEE00F"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montaż finansowy spełnia zasady kumulacji pomocy?</w:t>
            </w:r>
          </w:p>
          <w:p w:rsidRPr="00270125" w:rsidR="00C4601F" w:rsidP="00270125" w:rsidRDefault="00C4601F" w14:paraId="5EE66A00"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Wnioskodawca wykazał spełnienie innych (jeśli występują) warunków wynikających z danej podstawy prawnej?</w:t>
            </w:r>
          </w:p>
          <w:p w:rsidRPr="00270125" w:rsidR="00C4601F" w:rsidP="00270125" w:rsidRDefault="00C4601F" w14:paraId="487D77F0"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 xml:space="preserve">Czy Wnioskodawca prawidłowo wypełnił Formularz przedstawiany przy ubieganiu się o pomoc inną niż </w:t>
            </w:r>
            <w:r w:rsidRPr="00270125">
              <w:rPr>
                <w:rFonts w:eastAsia="Times New Roman" w:asciiTheme="minorHAnsi" w:hAnsiTheme="minorHAnsi" w:cstheme="minorHAnsi"/>
                <w:color w:val="000000" w:themeColor="text1"/>
                <w:sz w:val="24"/>
                <w:szCs w:val="24"/>
                <w:lang w:eastAsia="pl-PL"/>
              </w:rPr>
              <w:t xml:space="preserve">pomoc de </w:t>
            </w:r>
            <w:proofErr w:type="spellStart"/>
            <w:r w:rsidRPr="00270125">
              <w:rPr>
                <w:rFonts w:eastAsia="Times New Roman" w:asciiTheme="minorHAnsi" w:hAnsiTheme="minorHAnsi" w:cstheme="minorHAnsi"/>
                <w:color w:val="000000" w:themeColor="text1"/>
                <w:sz w:val="24"/>
                <w:szCs w:val="24"/>
                <w:lang w:eastAsia="pl-PL"/>
              </w:rPr>
              <w:t>minimis</w:t>
            </w:r>
            <w:proofErr w:type="spellEnd"/>
            <w:r w:rsidRPr="00270125">
              <w:rPr>
                <w:rFonts w:eastAsia="Times New Roman" w:asciiTheme="minorHAnsi" w:hAnsiTheme="minorHAnsi" w:cstheme="minorHAnsi"/>
                <w:color w:val="000000" w:themeColor="text1"/>
                <w:sz w:val="24"/>
                <w:szCs w:val="24"/>
                <w:lang w:eastAsia="pl-PL"/>
              </w:rPr>
              <w:t xml:space="preserve"> i/lub Formularz przedstawiany przy ubieganiu się o pomoc de </w:t>
            </w:r>
            <w:proofErr w:type="spellStart"/>
            <w:r w:rsidRPr="00270125">
              <w:rPr>
                <w:rFonts w:eastAsia="Times New Roman" w:asciiTheme="minorHAnsi" w:hAnsiTheme="minorHAnsi" w:cstheme="minorHAnsi"/>
                <w:color w:val="000000" w:themeColor="text1"/>
                <w:sz w:val="24"/>
                <w:szCs w:val="24"/>
                <w:lang w:eastAsia="pl-PL"/>
              </w:rPr>
              <w:t>minimis</w:t>
            </w:r>
            <w:proofErr w:type="spellEnd"/>
            <w:r w:rsidRPr="00270125">
              <w:rPr>
                <w:rFonts w:eastAsia="Times New Roman" w:asciiTheme="minorHAnsi" w:hAnsiTheme="minorHAnsi" w:cstheme="minorHAnsi"/>
                <w:color w:val="000000" w:themeColor="text1"/>
                <w:sz w:val="24"/>
                <w:szCs w:val="24"/>
                <w:lang w:eastAsia="pl-PL"/>
              </w:rPr>
              <w:t>?</w:t>
            </w:r>
          </w:p>
          <w:p w:rsidRPr="00270125" w:rsidR="00C4601F" w:rsidP="00270125" w:rsidRDefault="00C4601F" w14:paraId="106F0849" w14:textId="77777777">
            <w:pPr>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 xml:space="preserve">Czy Wnioskodawca dołączył Zaświadczenie/ oświadczenie dotyczące pomocy de </w:t>
            </w:r>
            <w:proofErr w:type="spellStart"/>
            <w:r w:rsidRPr="00270125">
              <w:rPr>
                <w:rFonts w:eastAsia="Times New Roman" w:asciiTheme="minorHAnsi" w:hAnsiTheme="minorHAnsi" w:cstheme="minorHAnsi"/>
                <w:color w:val="000000" w:themeColor="text1"/>
                <w:sz w:val="24"/>
                <w:szCs w:val="24"/>
                <w:lang w:eastAsia="pl-PL"/>
              </w:rPr>
              <w:t>minimis</w:t>
            </w:r>
            <w:proofErr w:type="spellEnd"/>
            <w:r w:rsidRPr="00270125">
              <w:rPr>
                <w:rFonts w:eastAsia="Times New Roman" w:asciiTheme="minorHAnsi" w:hAnsiTheme="minorHAnsi" w:cstheme="minorHAnsi"/>
                <w:color w:val="000000" w:themeColor="text1"/>
                <w:sz w:val="24"/>
                <w:szCs w:val="24"/>
                <w:lang w:eastAsia="pl-PL"/>
              </w:rPr>
              <w:t xml:space="preserve"> (jeśli dotyczy)?</w:t>
            </w:r>
          </w:p>
          <w:p w:rsidRPr="00270125" w:rsidR="00C4601F" w:rsidP="00270125" w:rsidRDefault="00C4601F" w14:paraId="0E9D80AF" w14:textId="77777777">
            <w:pPr>
              <w:pStyle w:val="Akapitzlist"/>
              <w:numPr>
                <w:ilvl w:val="0"/>
                <w:numId w:val="61"/>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w przypadku pomocy udzielonej w oparciu o rozporządzenie 651/2014: przedsiębiorca nie znajduje się w trudnej sytuacji?</w:t>
            </w:r>
          </w:p>
        </w:tc>
        <w:tc>
          <w:tcPr>
            <w:tcW w:w="2126" w:type="dxa"/>
            <w:hideMark/>
          </w:tcPr>
          <w:p w:rsidRPr="00270125" w:rsidR="00C4601F" w:rsidP="00270125" w:rsidRDefault="00C4601F" w14:paraId="4B5E7AD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029B459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19C9E0F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70C82A2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646B5F5C" w14:textId="77777777">
        <w:trPr>
          <w:trHeight w:val="300"/>
        </w:trPr>
        <w:tc>
          <w:tcPr>
            <w:tcW w:w="851" w:type="dxa"/>
            <w:hideMark/>
          </w:tcPr>
          <w:p w:rsidRPr="00270125" w:rsidR="00C4601F" w:rsidP="00270125" w:rsidRDefault="00C4601F" w14:paraId="74A50545"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79C8171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Poprawność określenia działań </w:t>
            </w:r>
            <w:proofErr w:type="spellStart"/>
            <w:r w:rsidRPr="00270125">
              <w:rPr>
                <w:rFonts w:eastAsia="Times New Roman" w:asciiTheme="minorHAnsi" w:hAnsiTheme="minorHAnsi" w:cstheme="minorHAnsi"/>
                <w:sz w:val="24"/>
                <w:szCs w:val="24"/>
                <w:lang w:eastAsia="pl-PL"/>
              </w:rPr>
              <w:t>informacyjno</w:t>
            </w:r>
            <w:proofErr w:type="spellEnd"/>
            <w:r w:rsidRPr="00270125">
              <w:rPr>
                <w:rFonts w:eastAsia="Times New Roman" w:asciiTheme="minorHAnsi" w:hAnsiTheme="minorHAnsi" w:cstheme="minorHAnsi"/>
                <w:sz w:val="24"/>
                <w:szCs w:val="24"/>
                <w:lang w:eastAsia="pl-PL"/>
              </w:rPr>
              <w:t xml:space="preserve"> - promocyjnych w projekcie</w:t>
            </w:r>
          </w:p>
        </w:tc>
        <w:tc>
          <w:tcPr>
            <w:tcW w:w="5812" w:type="dxa"/>
            <w:hideMark/>
          </w:tcPr>
          <w:p w:rsidRPr="00270125" w:rsidR="00C4601F" w:rsidP="00270125" w:rsidRDefault="00C4601F" w14:paraId="0C2B6E8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ramach kryterium weryfikowane będzie:</w:t>
            </w:r>
          </w:p>
          <w:p w:rsidRPr="00270125" w:rsidR="00C4601F" w:rsidP="00270125" w:rsidRDefault="00C4601F" w14:paraId="793B22E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działania informacyjno- promocyjne są zgodne z zaleceniami/zasadami w tym zakresie, w szczególności z zasadami wskazanymi w art. 50 rozporządzenia 2021/1060?</w:t>
            </w:r>
          </w:p>
          <w:p w:rsidRPr="00270125" w:rsidR="00C4601F" w:rsidP="00270125" w:rsidRDefault="00C4601F" w14:paraId="6CB6E22A" w14:textId="77777777">
            <w:pPr>
              <w:rPr>
                <w:rFonts w:eastAsia="Arial" w:asciiTheme="minorHAnsi" w:hAnsiTheme="minorHAnsi" w:cstheme="minorHAnsi"/>
                <w:color w:val="000000" w:themeColor="text1"/>
                <w:sz w:val="24"/>
                <w:szCs w:val="24"/>
              </w:rPr>
            </w:pPr>
            <w:r w:rsidRPr="00270125">
              <w:rPr>
                <w:rFonts w:eastAsia="Arial" w:asciiTheme="minorHAnsi" w:hAnsiTheme="minorHAnsi" w:cstheme="minorHAnsi"/>
                <w:color w:val="000000" w:themeColor="text1"/>
                <w:sz w:val="24"/>
                <w:szCs w:val="24"/>
              </w:rPr>
              <w:t xml:space="preserve">Czy beneficjent we wniosku wskazał: </w:t>
            </w:r>
          </w:p>
          <w:p w:rsidRPr="00270125" w:rsidR="00C4601F" w:rsidP="00270125" w:rsidRDefault="00C4601F" w14:paraId="3F0F54FA" w14:textId="77777777">
            <w:pPr>
              <w:pStyle w:val="Akapitzlist"/>
              <w:numPr>
                <w:ilvl w:val="0"/>
                <w:numId w:val="52"/>
              </w:numPr>
              <w:ind w:left="365" w:hanging="283"/>
              <w:rPr>
                <w:rFonts w:eastAsia="Arial" w:asciiTheme="minorHAnsi" w:hAnsiTheme="minorHAnsi" w:cstheme="minorHAnsi"/>
                <w:color w:val="000000" w:themeColor="text1"/>
                <w:sz w:val="24"/>
                <w:szCs w:val="24"/>
              </w:rPr>
            </w:pPr>
            <w:r w:rsidRPr="00270125">
              <w:rPr>
                <w:rFonts w:eastAsia="Arial" w:asciiTheme="minorHAnsi" w:hAnsiTheme="minorHAnsi" w:cstheme="minorHAnsi"/>
                <w:color w:val="000000" w:themeColor="text1"/>
                <w:sz w:val="24"/>
                <w:szCs w:val="24"/>
              </w:rPr>
              <w:t>nietechniczny tytuł projektu,</w:t>
            </w:r>
          </w:p>
          <w:p w:rsidRPr="00270125" w:rsidR="00C4601F" w:rsidP="00270125" w:rsidRDefault="00C4601F" w14:paraId="4A3BCE11" w14:textId="77777777">
            <w:pPr>
              <w:pStyle w:val="Akapitzlist"/>
              <w:numPr>
                <w:ilvl w:val="0"/>
                <w:numId w:val="52"/>
              </w:numPr>
              <w:ind w:left="365" w:hanging="283"/>
              <w:rPr>
                <w:rFonts w:eastAsia="Arial" w:asciiTheme="minorHAnsi" w:hAnsiTheme="minorHAnsi" w:cstheme="minorHAnsi"/>
                <w:color w:val="000000" w:themeColor="text1"/>
                <w:sz w:val="24"/>
                <w:szCs w:val="24"/>
              </w:rPr>
            </w:pPr>
            <w:r w:rsidRPr="00270125">
              <w:rPr>
                <w:rFonts w:eastAsia="Arial" w:asciiTheme="minorHAnsi" w:hAnsiTheme="minorHAnsi" w:cstheme="minorHAnsi"/>
                <w:color w:val="000000" w:themeColor="text1"/>
                <w:sz w:val="24"/>
                <w:szCs w:val="24"/>
              </w:rPr>
              <w:t>streszczenie działań promocyjnych projektu,</w:t>
            </w:r>
          </w:p>
          <w:p w:rsidRPr="00270125" w:rsidR="00C4601F" w:rsidP="00270125" w:rsidRDefault="00C4601F" w14:paraId="735D3472" w14:textId="77777777">
            <w:pPr>
              <w:pStyle w:val="Akapitzlist"/>
              <w:numPr>
                <w:ilvl w:val="0"/>
                <w:numId w:val="52"/>
              </w:numPr>
              <w:ind w:left="365" w:hanging="283"/>
              <w:rPr>
                <w:rFonts w:eastAsia="Times New Roman" w:asciiTheme="minorHAnsi" w:hAnsiTheme="minorHAnsi" w:cstheme="minorHAnsi"/>
                <w:sz w:val="24"/>
                <w:szCs w:val="24"/>
                <w:lang w:eastAsia="pl-PL"/>
              </w:rPr>
            </w:pPr>
            <w:r w:rsidRPr="00270125">
              <w:rPr>
                <w:rFonts w:eastAsia="Arial" w:asciiTheme="minorHAnsi" w:hAnsiTheme="minorHAnsi" w:cstheme="minorHAnsi"/>
                <w:color w:val="000000" w:themeColor="text1"/>
                <w:sz w:val="24"/>
                <w:szCs w:val="24"/>
              </w:rPr>
              <w:t>adres strony internetowej/profilu mediów społecznościowych, na których projekt będzie promowany.</w:t>
            </w:r>
          </w:p>
        </w:tc>
        <w:tc>
          <w:tcPr>
            <w:tcW w:w="2126" w:type="dxa"/>
            <w:hideMark/>
          </w:tcPr>
          <w:p w:rsidRPr="00270125" w:rsidR="00C4601F" w:rsidP="00270125" w:rsidRDefault="00C4601F" w14:paraId="59B1E430"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188BD92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4815C31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05E95B9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3111C49E" w14:textId="77777777">
        <w:trPr>
          <w:trHeight w:val="300"/>
        </w:trPr>
        <w:tc>
          <w:tcPr>
            <w:tcW w:w="851" w:type="dxa"/>
            <w:hideMark/>
          </w:tcPr>
          <w:p w:rsidRPr="00270125" w:rsidR="00C4601F" w:rsidP="00270125" w:rsidRDefault="00C4601F" w14:paraId="06362C69"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67525F6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Zgodność projektu z zasadą zrównoważonego rozwoju w tym zasadą „nie czyń poważnych szkód (DNSH)</w:t>
            </w:r>
          </w:p>
        </w:tc>
        <w:tc>
          <w:tcPr>
            <w:tcW w:w="5812" w:type="dxa"/>
            <w:hideMark/>
          </w:tcPr>
          <w:p w:rsidRPr="00270125" w:rsidR="00C4601F" w:rsidP="00270125" w:rsidRDefault="00C4601F" w14:paraId="5E22F983" w14:textId="77777777">
            <w:pPr>
              <w:rPr>
                <w:rFonts w:asciiTheme="minorHAnsi" w:hAnsiTheme="minorHAnsi" w:cstheme="minorHAnsi"/>
                <w:sz w:val="24"/>
                <w:szCs w:val="24"/>
              </w:rPr>
            </w:pPr>
            <w:r w:rsidRPr="00270125">
              <w:rPr>
                <w:rFonts w:eastAsia="Arial" w:asciiTheme="minorHAnsi" w:hAnsiTheme="minorHAnsi" w:cstheme="minorHAnsi"/>
                <w:sz w:val="24"/>
                <w:szCs w:val="24"/>
              </w:rPr>
              <w:t>W ramach kryterium weryfikowane będzie:</w:t>
            </w:r>
          </w:p>
          <w:p w:rsidRPr="00270125" w:rsidR="00C4601F" w:rsidP="00270125" w:rsidRDefault="00C4601F" w14:paraId="7ECB0388" w14:textId="77777777">
            <w:pPr>
              <w:rPr>
                <w:rFonts w:asciiTheme="minorHAnsi" w:hAnsiTheme="minorHAnsi" w:cstheme="minorHAnsi"/>
                <w:sz w:val="24"/>
                <w:szCs w:val="24"/>
              </w:rPr>
            </w:pPr>
            <w:r w:rsidRPr="00270125">
              <w:rPr>
                <w:rFonts w:eastAsia="Arial" w:asciiTheme="minorHAnsi" w:hAnsiTheme="minorHAnsi" w:cstheme="minorHAnsi"/>
                <w:sz w:val="24"/>
                <w:szCs w:val="24"/>
              </w:rPr>
              <w:t xml:space="preserve">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w:t>
            </w:r>
            <w:r w:rsidRPr="00270125">
              <w:rPr>
                <w:rFonts w:eastAsia="Arial" w:asciiTheme="minorHAnsi" w:hAnsiTheme="minorHAnsi" w:cstheme="minorHAnsi"/>
                <w:sz w:val="24"/>
                <w:szCs w:val="24"/>
              </w:rPr>
              <w:t>ustanowienia ram ułatwiających zrównoważone inwestycje, zmieniającego rozporządzenie (UE) 2019/2088.</w:t>
            </w:r>
          </w:p>
          <w:p w:rsidRPr="00270125" w:rsidR="00C4601F" w:rsidP="00270125" w:rsidRDefault="00C4601F" w14:paraId="4D537CA7" w14:textId="77777777">
            <w:pPr>
              <w:rPr>
                <w:rFonts w:asciiTheme="minorHAnsi" w:hAnsiTheme="minorHAnsi" w:cstheme="minorHAnsi"/>
                <w:sz w:val="24"/>
                <w:szCs w:val="24"/>
              </w:rPr>
            </w:pPr>
            <w:r w:rsidRPr="00270125">
              <w:rPr>
                <w:rFonts w:eastAsia="Arial" w:asciiTheme="minorHAnsi" w:hAnsiTheme="minorHAnsi" w:cstheme="minorHAnsi"/>
                <w:sz w:val="24"/>
                <w:szCs w:val="24"/>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t>
            </w:r>
            <w:r w:rsidRPr="00270125">
              <w:rPr>
                <w:rFonts w:eastAsia="Arial" w:asciiTheme="minorHAnsi" w:hAnsiTheme="minorHAnsi" w:cstheme="minorHAnsi"/>
                <w:sz w:val="24"/>
                <w:szCs w:val="24"/>
              </w:rPr>
              <w:t>w programie na wszystkie cele środowiskowe wskazane w wyżej wymienionym rozporządzeniu.</w:t>
            </w:r>
          </w:p>
          <w:p w:rsidRPr="00270125" w:rsidR="00C4601F" w:rsidP="00270125" w:rsidRDefault="00C4601F" w14:paraId="16E20370" w14:textId="77777777">
            <w:pPr>
              <w:rPr>
                <w:rFonts w:eastAsia="Times New Roman" w:asciiTheme="minorHAnsi" w:hAnsiTheme="minorHAnsi" w:cstheme="minorHAnsi"/>
                <w:sz w:val="24"/>
                <w:szCs w:val="24"/>
                <w:lang w:eastAsia="pl-PL"/>
              </w:rPr>
            </w:pPr>
            <w:r w:rsidRPr="00270125">
              <w:rPr>
                <w:rFonts w:eastAsia="Arial" w:asciiTheme="minorHAnsi" w:hAnsiTheme="minorHAnsi"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w:t>
            </w:r>
            <w:r w:rsidRPr="00270125">
              <w:rPr>
                <w:rFonts w:eastAsia="Arial" w:asciiTheme="minorHAnsi" w:hAnsiTheme="minorHAnsi" w:cstheme="minorHAnsi"/>
                <w:sz w:val="24"/>
                <w:szCs w:val="24"/>
              </w:rPr>
              <w:t>iż zostaną zastosowane wszelkie obowiązki nakładane w ramach przedmiotowych zezwoleń.</w:t>
            </w:r>
          </w:p>
        </w:tc>
        <w:tc>
          <w:tcPr>
            <w:tcW w:w="2126" w:type="dxa"/>
            <w:hideMark/>
          </w:tcPr>
          <w:p w:rsidRPr="00270125" w:rsidR="00C4601F" w:rsidP="00270125" w:rsidRDefault="00C4601F" w14:paraId="77AAA15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67FBCB7C"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41BA484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2273019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386AEDD7" w14:textId="77777777">
        <w:trPr>
          <w:trHeight w:val="300"/>
        </w:trPr>
        <w:tc>
          <w:tcPr>
            <w:tcW w:w="851" w:type="dxa"/>
            <w:hideMark/>
          </w:tcPr>
          <w:p w:rsidRPr="00270125" w:rsidR="00C4601F" w:rsidP="00270125" w:rsidRDefault="00C4601F" w14:paraId="11B0C069"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44D23BE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Odporność infrastruktury na zmiany klimatu</w:t>
            </w:r>
          </w:p>
        </w:tc>
        <w:tc>
          <w:tcPr>
            <w:tcW w:w="5812" w:type="dxa"/>
            <w:hideMark/>
          </w:tcPr>
          <w:p w:rsidRPr="00270125" w:rsidR="00C4601F" w:rsidP="00270125" w:rsidRDefault="00C4601F" w14:paraId="5051233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270125">
              <w:rPr>
                <w:rFonts w:asciiTheme="minorHAnsi" w:hAnsiTheme="minorHAnsi"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270125">
              <w:rPr>
                <w:rFonts w:eastAsia="Times New Roman" w:asciiTheme="minorHAnsi" w:hAnsiTheme="minorHAnsi" w:cstheme="minorHAnsi"/>
                <w:color w:val="000000" w:themeColor="text1"/>
                <w:sz w:val="24"/>
                <w:szCs w:val="24"/>
                <w:lang w:eastAsia="pl-PL"/>
              </w:rPr>
              <w:t xml:space="preserve">. Przez powyższe rozumie się proces mający na celu zapobieganie podatności infrastruktury na potencjalne długoterminowe skutki zmian klimatu, przy jednoczesnym zapewnieniu przestrzegania zasady </w:t>
            </w:r>
            <w:r w:rsidRPr="00270125">
              <w:rPr>
                <w:rFonts w:eastAsia="Times New Roman" w:asciiTheme="minorHAnsi" w:hAnsiTheme="minorHAnsi" w:cstheme="minorHAnsi"/>
                <w:color w:val="000000" w:themeColor="text1"/>
                <w:sz w:val="24"/>
                <w:szCs w:val="24"/>
                <w:lang w:eastAsia="pl-PL"/>
              </w:rPr>
              <w:t>„efektywności energetycznej przede wszystkim” oraz zgodności poziomu emisji gazów cieplarnianych wynikających z projektu z celem osiągnięcia neutralności klimatycznej w 2050 r.</w:t>
            </w:r>
          </w:p>
          <w:p w:rsidRPr="00270125" w:rsidR="00C4601F" w:rsidP="00270125" w:rsidRDefault="00C4601F" w14:paraId="53C129C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Weryfikacja przeprowadzana jest na podstawie uzasadnienia odporności przedsięwzięcia na zmiany klimatu przedstawionego we wniosku o dofinansowanie.</w:t>
            </w:r>
          </w:p>
        </w:tc>
        <w:tc>
          <w:tcPr>
            <w:tcW w:w="2126" w:type="dxa"/>
            <w:hideMark/>
          </w:tcPr>
          <w:p w:rsidRPr="00270125" w:rsidR="00C4601F" w:rsidP="00270125" w:rsidRDefault="00C4601F" w14:paraId="346CC2F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4B80210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 </w:t>
            </w:r>
          </w:p>
        </w:tc>
        <w:tc>
          <w:tcPr>
            <w:tcW w:w="2126" w:type="dxa"/>
            <w:hideMark/>
          </w:tcPr>
          <w:p w:rsidRPr="00270125" w:rsidR="00C4601F" w:rsidP="00270125" w:rsidRDefault="00C4601F" w14:paraId="0D7FABD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75F0F81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642850CE" w14:textId="77777777">
        <w:trPr>
          <w:trHeight w:val="300"/>
        </w:trPr>
        <w:tc>
          <w:tcPr>
            <w:tcW w:w="851" w:type="dxa"/>
            <w:hideMark/>
          </w:tcPr>
          <w:p w:rsidRPr="00270125" w:rsidR="00C4601F" w:rsidP="00270125" w:rsidRDefault="00C4601F" w14:paraId="79331643"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37E9FB4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Zgodność projektu z zasadą „zanieczyszczający płaci"</w:t>
            </w:r>
          </w:p>
        </w:tc>
        <w:tc>
          <w:tcPr>
            <w:tcW w:w="5812" w:type="dxa"/>
            <w:hideMark/>
          </w:tcPr>
          <w:p w:rsidRPr="00270125" w:rsidR="00C4601F" w:rsidP="00270125" w:rsidRDefault="00C4601F" w14:paraId="2659C536"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rsidRPr="00270125" w:rsidR="00C4601F" w:rsidP="00270125" w:rsidRDefault="00C4601F" w14:paraId="5CEF6A1A"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 xml:space="preserve">Przyjmuje się, iż zasada „zanieczyszczający płaci” jest spełniona w przypadku, gdy właścicielem obszaru/terenu </w:t>
            </w:r>
            <w:bookmarkStart w:name="_GoBack" w:id="8"/>
            <w:bookmarkEnd w:id="8"/>
            <w:r w:rsidRPr="00270125">
              <w:rPr>
                <w:rFonts w:eastAsia="Times New Roman" w:asciiTheme="minorHAnsi" w:hAnsiTheme="minorHAnsi" w:cstheme="minorHAnsi"/>
                <w:color w:val="000000"/>
                <w:sz w:val="24"/>
                <w:szCs w:val="24"/>
                <w:lang w:eastAsia="pl-PL"/>
              </w:rPr>
              <w:t xml:space="preserve">„zanieczyszczonego”, na którym prowadzone są prace objęte projektem jest organ administracji publicznej (np. </w:t>
            </w:r>
            <w:proofErr w:type="spellStart"/>
            <w:r w:rsidRPr="00270125">
              <w:rPr>
                <w:rFonts w:eastAsia="Times New Roman" w:asciiTheme="minorHAnsi" w:hAnsiTheme="minorHAnsi" w:cstheme="minorHAnsi"/>
                <w:color w:val="000000"/>
                <w:sz w:val="24"/>
                <w:szCs w:val="24"/>
                <w:lang w:eastAsia="pl-PL"/>
              </w:rPr>
              <w:t>jst</w:t>
            </w:r>
            <w:proofErr w:type="spellEnd"/>
            <w:r w:rsidRPr="00270125">
              <w:rPr>
                <w:rFonts w:eastAsia="Times New Roman" w:asciiTheme="minorHAnsi" w:hAnsiTheme="minorHAnsi" w:cstheme="minorHAnsi"/>
                <w:color w:val="000000"/>
                <w:sz w:val="24"/>
                <w:szCs w:val="24"/>
                <w:lang w:eastAsia="pl-PL"/>
              </w:rPr>
              <w: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w:t>
            </w:r>
          </w:p>
          <w:p w:rsidRPr="00270125" w:rsidR="00C4601F" w:rsidP="00270125" w:rsidRDefault="00C4601F" w14:paraId="67C65E34" w14:textId="77777777">
            <w:pPr>
              <w:numPr>
                <w:ilvl w:val="0"/>
                <w:numId w:val="58"/>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nie było możliwe ustalenie podmiotu, który spowodował „zanieczyszczenie”,</w:t>
            </w:r>
          </w:p>
          <w:p w:rsidRPr="00270125" w:rsidR="00C4601F" w:rsidP="00270125" w:rsidRDefault="00C4601F" w14:paraId="4018ED46" w14:textId="77777777">
            <w:pPr>
              <w:numPr>
                <w:ilvl w:val="0"/>
                <w:numId w:val="58"/>
              </w:numPr>
              <w:spacing w:before="100" w:beforeAutospacing="1" w:after="100" w:afterAutospacing="1"/>
              <w:ind w:left="365" w:hanging="283"/>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rsidRPr="00270125" w:rsidR="00C4601F" w:rsidP="00270125" w:rsidRDefault="00C4601F" w14:paraId="17535DFD" w14:textId="77777777">
            <w:pPr>
              <w:numPr>
                <w:ilvl w:val="0"/>
                <w:numId w:val="58"/>
              </w:numPr>
              <w:spacing w:before="100" w:beforeAutospacing="1" w:after="100" w:afterAutospacing="1"/>
              <w:ind w:left="365" w:hanging="283"/>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themeColor="text1"/>
                <w:sz w:val="24"/>
                <w:szCs w:val="24"/>
                <w:lang w:eastAsia="pl-PL"/>
              </w:rPr>
              <w:t>podmiot gospodarczy nie został prawnie zobowiązany do podjęcia takich działań w okresie prowadzenia działalności lub po jej zaprzestaniu.</w:t>
            </w:r>
          </w:p>
          <w:p w:rsidRPr="00270125" w:rsidR="00C4601F" w:rsidP="00270125" w:rsidRDefault="00C4601F" w14:paraId="7449784A"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b/>
                <w:bCs/>
                <w:color w:val="000000"/>
                <w:sz w:val="24"/>
                <w:szCs w:val="24"/>
                <w:lang w:eastAsia="pl-PL"/>
              </w:rPr>
              <w:t>Sposób weryfikacji [0/1]:</w:t>
            </w:r>
          </w:p>
          <w:p w:rsidRPr="00270125" w:rsidR="00C4601F" w:rsidP="00270125" w:rsidRDefault="00C4601F" w14:paraId="4198B6BA"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Wnioskodawca jest organem administracji publicznej, który jest właścicielem obszaru/terenu objętego projektem lub posiada władztwo tego terenu - 1 (kryterium spełnione).</w:t>
            </w:r>
          </w:p>
          <w:p w:rsidRPr="00270125" w:rsidR="00C4601F" w:rsidP="00270125" w:rsidRDefault="00C4601F" w14:paraId="1AA6E38D"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w:t>
            </w:r>
          </w:p>
          <w:p w:rsidRPr="00270125" w:rsidR="00C4601F" w:rsidP="00270125" w:rsidRDefault="00C4601F" w14:paraId="0F7453DE"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rsidRPr="00270125" w:rsidR="00C4601F" w:rsidP="00270125" w:rsidRDefault="00C4601F" w14:paraId="7CC23599"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[Wnioskodawca przestawił wymagane dokumenty – 1 (kryterium spełnione), 0 (brak spełnienia kryterium) – brak przedstawienia stosownych dokumentów] </w:t>
            </w:r>
          </w:p>
          <w:p w:rsidRPr="00270125" w:rsidR="00C4601F" w:rsidP="00270125" w:rsidRDefault="00C4601F" w14:paraId="418F3980"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lub</w:t>
            </w:r>
          </w:p>
          <w:p w:rsidRPr="00270125" w:rsidR="00C4601F" w:rsidP="00270125" w:rsidRDefault="00C4601F" w14:paraId="2E9DB459"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rsidRPr="00270125" w:rsidR="00C4601F" w:rsidP="00270125" w:rsidRDefault="00C4601F" w14:paraId="731C93CB"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[Wnioskodawca przestawił wymagane dokumenty – 1 (kryterium spełnione), 0 (brak spełnienia kryterium) – brak przedstawienia stosownych dokumentów] </w:t>
            </w:r>
          </w:p>
          <w:p w:rsidRPr="00270125" w:rsidR="00C4601F" w:rsidP="00270125" w:rsidRDefault="00C4601F" w14:paraId="2A5ECE4E"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themeColor="text1"/>
                <w:sz w:val="24"/>
                <w:szCs w:val="24"/>
                <w:lang w:eastAsia="pl-PL"/>
              </w:rPr>
              <w:t>lub</w:t>
            </w:r>
          </w:p>
          <w:p w:rsidRPr="00270125" w:rsidR="00C4601F" w:rsidP="00270125" w:rsidRDefault="00C4601F" w14:paraId="121D4E0C"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rsidRPr="00270125" w:rsidR="00C4601F" w:rsidP="00270125" w:rsidRDefault="00C4601F" w14:paraId="0947CF52" w14:textId="77777777">
            <w:pPr>
              <w:numPr>
                <w:ilvl w:val="0"/>
                <w:numId w:val="59"/>
              </w:numPr>
              <w:spacing w:before="100" w:beforeAutospacing="1" w:after="100" w:afterAutospacing="1"/>
              <w:ind w:left="507" w:hanging="425"/>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decyzji o zakończeniu rekultywacji</w:t>
            </w:r>
          </w:p>
          <w:p w:rsidRPr="00270125" w:rsidR="00C4601F" w:rsidP="00270125" w:rsidRDefault="00C4601F" w14:paraId="22E92FAB"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lub</w:t>
            </w:r>
          </w:p>
          <w:p w:rsidRPr="00270125" w:rsidR="00C4601F" w:rsidP="00270125" w:rsidRDefault="00C4601F" w14:paraId="66D67368" w14:textId="77777777">
            <w:pPr>
              <w:numPr>
                <w:ilvl w:val="0"/>
                <w:numId w:val="60"/>
              </w:numPr>
              <w:spacing w:before="100" w:beforeAutospacing="1" w:after="100" w:afterAutospacing="1"/>
              <w:ind w:left="507" w:hanging="425"/>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zaświadczenia – stanowiącego, że grunty (obszar/teren) nie były objęte koniecznością przeprowadzenia rekultywacji.</w:t>
            </w:r>
          </w:p>
          <w:p w:rsidRPr="00270125" w:rsidR="00C4601F" w:rsidP="00270125" w:rsidRDefault="00C4601F" w14:paraId="4C165724" w14:textId="77777777">
            <w:pPr>
              <w:spacing w:before="100" w:beforeAutospacing="1" w:after="100" w:afterAutospacing="1"/>
              <w:textAlignment w:val="baseline"/>
              <w:rPr>
                <w:rFonts w:eastAsia="Times New Roman" w:asciiTheme="minorHAnsi" w:hAnsiTheme="minorHAnsi" w:cstheme="minorHAnsi"/>
                <w:color w:val="000000"/>
                <w:sz w:val="24"/>
                <w:szCs w:val="24"/>
                <w:lang w:eastAsia="pl-PL"/>
              </w:rPr>
            </w:pPr>
            <w:r w:rsidRPr="00270125">
              <w:rPr>
                <w:rFonts w:eastAsia="Times New Roman" w:asciiTheme="minorHAnsi" w:hAnsiTheme="minorHAnsi" w:cstheme="minorHAnsi"/>
                <w:color w:val="000000"/>
                <w:sz w:val="24"/>
                <w:szCs w:val="24"/>
                <w:lang w:eastAsia="pl-PL"/>
              </w:rPr>
              <w:t xml:space="preserve">Uznaje się, że Wnioskodawca nie jest traktowany jako „zanieczyszczający” ponieważ zgodnie z prawem dla terenu/obszaru objętego projektem nie istniał obowiązek prawny likwidacji zanieczyszczenia (tu: </w:t>
            </w:r>
            <w:r w:rsidRPr="00270125">
              <w:rPr>
                <w:rFonts w:eastAsia="Times New Roman" w:asciiTheme="minorHAnsi" w:hAnsiTheme="minorHAnsi" w:cstheme="minorHAnsi"/>
                <w:color w:val="000000"/>
                <w:sz w:val="24"/>
                <w:szCs w:val="24"/>
                <w:lang w:eastAsia="pl-PL"/>
              </w:rPr>
              <w:t>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rsidRPr="00270125" w:rsidR="00C4601F" w:rsidP="00270125" w:rsidRDefault="00C4601F" w14:paraId="1019CB4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[Wnioskodawca przestawił wymagane dokumenty – 1 (kryterium spełnione), 0 (brak spełnienia kryterium) – brak przedstawienia stosownych dokumentów).</w:t>
            </w:r>
          </w:p>
        </w:tc>
        <w:tc>
          <w:tcPr>
            <w:tcW w:w="2126" w:type="dxa"/>
            <w:hideMark/>
          </w:tcPr>
          <w:p w:rsidRPr="00270125" w:rsidR="00C4601F" w:rsidP="00270125" w:rsidRDefault="00C4601F" w14:paraId="4899574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3DB57CB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767DFDA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5A78B79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4CBB9C32" w14:textId="77777777">
        <w:trPr>
          <w:trHeight w:val="300"/>
        </w:trPr>
        <w:tc>
          <w:tcPr>
            <w:tcW w:w="851" w:type="dxa"/>
            <w:hideMark/>
          </w:tcPr>
          <w:p w:rsidRPr="00270125" w:rsidR="00C4601F" w:rsidP="00270125" w:rsidRDefault="00C4601F" w14:paraId="79B0E213"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11DDDAA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Zgodność projektu z zasadą równości kobiet i mężczyzn</w:t>
            </w:r>
          </w:p>
        </w:tc>
        <w:tc>
          <w:tcPr>
            <w:tcW w:w="5812" w:type="dxa"/>
            <w:hideMark/>
          </w:tcPr>
          <w:p w:rsidRPr="00270125" w:rsidR="00C4601F" w:rsidP="00270125" w:rsidRDefault="00C4601F" w14:paraId="071B0EB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Przez zgodność z zasadą równości kobiet i mężczyzn należy rozumieć pozytywny lub neutralny wpływ projektu na tę zasadę.</w:t>
            </w:r>
          </w:p>
          <w:p w:rsidRPr="00270125" w:rsidR="00C4601F" w:rsidP="00270125" w:rsidRDefault="00C4601F" w14:paraId="3410639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w:t>
            </w:r>
            <w:r w:rsidRPr="00270125">
              <w:rPr>
                <w:rFonts w:eastAsia="Times New Roman" w:asciiTheme="minorHAnsi" w:hAnsiTheme="minorHAnsi" w:cstheme="minorHAnsi"/>
                <w:sz w:val="24"/>
                <w:szCs w:val="24"/>
                <w:lang w:eastAsia="pl-PL"/>
              </w:rPr>
              <w:t>na żadnym etapie wdrażania projektu nie dochodziło do dyskryminacji i wykluczenia ze względu na płeć.</w:t>
            </w:r>
          </w:p>
          <w:p w:rsidRPr="00270125" w:rsidR="00C4601F" w:rsidP="00270125" w:rsidRDefault="00C4601F" w14:paraId="73C95AE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w:t>
            </w:r>
          </w:p>
          <w:p w:rsidRPr="00270125" w:rsidR="00C4601F" w:rsidP="00270125" w:rsidRDefault="00C4601F" w14:paraId="0EB1B2A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przypadku negatywnego wpływu na realizację zasady równości kobiet i mężczyzn kryterium zostanie uznane za niespełnione.</w:t>
            </w:r>
          </w:p>
          <w:p w:rsidRPr="00270125" w:rsidR="00C4601F" w:rsidP="00270125" w:rsidRDefault="00C4601F" w14:paraId="521F7D0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zostanie zweryfikowane na podstawie zapisów we wniosku o dofinansowanie projektu, zwłaszcza zapisów z części dot. realizacji zasad horyzontalnych.</w:t>
            </w:r>
          </w:p>
        </w:tc>
        <w:tc>
          <w:tcPr>
            <w:tcW w:w="2126" w:type="dxa"/>
            <w:hideMark/>
          </w:tcPr>
          <w:p w:rsidRPr="00270125" w:rsidR="00C4601F" w:rsidP="00270125" w:rsidRDefault="00C4601F" w14:paraId="1D0C062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7155D29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047E1BA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74F7426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007C3165" w14:textId="77777777">
        <w:trPr>
          <w:trHeight w:val="300"/>
        </w:trPr>
        <w:tc>
          <w:tcPr>
            <w:tcW w:w="851" w:type="dxa"/>
            <w:hideMark/>
          </w:tcPr>
          <w:p w:rsidRPr="00270125" w:rsidR="00C4601F" w:rsidP="00270125" w:rsidRDefault="00C4601F" w14:paraId="5464134A"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1E44D1A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Zgodność projektu z zasadą równości szans i niedyskryminacji, w tym dostępności dla osób z niepełnosprawnościami</w:t>
            </w:r>
          </w:p>
        </w:tc>
        <w:tc>
          <w:tcPr>
            <w:tcW w:w="5812" w:type="dxa"/>
            <w:hideMark/>
          </w:tcPr>
          <w:p w:rsidRPr="00270125" w:rsidR="00C4601F" w:rsidP="00270125" w:rsidRDefault="00C4601F" w14:paraId="512BD05B" w14:textId="77777777">
            <w:pPr>
              <w:spacing w:beforeAutospacing="1" w:afterAutospacing="1"/>
              <w:rPr>
                <w:rFonts w:eastAsia="Times New Roman" w:asciiTheme="minorHAnsi" w:hAnsiTheme="minorHAnsi" w:cstheme="minorHAnsi"/>
                <w:sz w:val="24"/>
                <w:szCs w:val="24"/>
                <w:lang w:eastAsia="pl-PL"/>
              </w:rPr>
            </w:pPr>
            <w:r w:rsidRPr="00270125">
              <w:rPr>
                <w:rFonts w:eastAsia="Arial" w:asciiTheme="minorHAnsi" w:hAnsiTheme="minorHAnsi" w:cstheme="minorHAnsi"/>
                <w:sz w:val="24"/>
                <w:szCs w:val="24"/>
              </w:rPr>
              <w:t xml:space="preserve">Przez </w:t>
            </w:r>
            <w:r w:rsidRPr="00270125">
              <w:rPr>
                <w:rFonts w:eastAsia="Arial" w:asciiTheme="minorHAnsi" w:hAnsiTheme="minorHAnsi" w:cstheme="minorHAnsi"/>
                <w:color w:val="000000" w:themeColor="text1"/>
                <w:sz w:val="24"/>
                <w:szCs w:val="24"/>
              </w:rPr>
              <w:t xml:space="preserve">zgodność projektu z zasadą równości szans i niedyskryminacji, w tym dostępności dla osób z </w:t>
            </w:r>
            <w:r w:rsidRPr="00270125">
              <w:rPr>
                <w:rFonts w:eastAsia="Arial" w:asciiTheme="minorHAnsi" w:hAnsiTheme="minorHAnsi" w:cstheme="minorHAnsi"/>
                <w:sz w:val="24"/>
                <w:szCs w:val="24"/>
                <w:lang w:eastAsia="pl-PL"/>
              </w:rPr>
              <w:t>niepełnosprawnościami</w:t>
            </w:r>
            <w:r w:rsidRPr="00270125">
              <w:rPr>
                <w:rFonts w:eastAsia="Arial" w:asciiTheme="minorHAnsi" w:hAnsiTheme="minorHAnsi" w:cstheme="minorHAnsi"/>
                <w:color w:val="000000" w:themeColor="text1"/>
                <w:sz w:val="24"/>
                <w:szCs w:val="24"/>
              </w:rPr>
              <w:t xml:space="preserve"> należy rozumieć </w:t>
            </w:r>
            <w:r w:rsidRPr="00270125">
              <w:rPr>
                <w:rFonts w:eastAsia="Arial" w:asciiTheme="minorHAnsi" w:hAnsiTheme="minorHAnsi" w:cstheme="minorHAnsi"/>
                <w:sz w:val="24"/>
                <w:szCs w:val="24"/>
              </w:rPr>
              <w:t>pozytywny wpływ projektu na realizację tej zasady, czyli</w:t>
            </w:r>
            <w:r w:rsidRPr="00270125">
              <w:rPr>
                <w:rFonts w:eastAsia="Arial" w:asciiTheme="minorHAnsi" w:hAnsiTheme="minorHAnsi" w:cstheme="minorHAnsi"/>
                <w:sz w:val="24"/>
                <w:szCs w:val="24"/>
                <w:lang w:eastAsia="pl-PL"/>
              </w:rPr>
              <w:t xml:space="preserve"> </w:t>
            </w:r>
            <w:r w:rsidRPr="00270125">
              <w:rPr>
                <w:rFonts w:eastAsia="Times New Roman" w:asciiTheme="minorHAnsi" w:hAnsiTheme="minorHAnsi"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w:t>
            </w:r>
            <w:r w:rsidRPr="00270125">
              <w:rPr>
                <w:rFonts w:eastAsia="Times New Roman" w:asciiTheme="minorHAnsi" w:hAnsiTheme="minorHAnsi" w:cstheme="minorHAnsi"/>
                <w:sz w:val="24"/>
                <w:szCs w:val="24"/>
                <w:lang w:eastAsia="pl-PL"/>
              </w:rPr>
              <w:t>jeśli to niemożliwe – racjonalne usprawnienie (oba zdefiniowane w ww. Wytycznych).</w:t>
            </w:r>
          </w:p>
          <w:p w:rsidRPr="00270125" w:rsidR="00C4601F" w:rsidP="00270125" w:rsidRDefault="00C4601F" w14:paraId="18E500F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270125">
              <w:rPr>
                <w:rFonts w:eastAsia="Times New Roman" w:asciiTheme="minorHAnsi" w:hAnsiTheme="minorHAnsi" w:cstheme="minorHAnsi"/>
                <w:sz w:val="24"/>
                <w:szCs w:val="24"/>
                <w:vertAlign w:val="superscript"/>
                <w:lang w:eastAsia="pl-PL"/>
              </w:rPr>
              <w:footnoteReference w:id="2"/>
            </w:r>
            <w:r w:rsidRPr="00270125">
              <w:rPr>
                <w:rFonts w:eastAsia="Times New Roman" w:asciiTheme="minorHAnsi" w:hAnsiTheme="minorHAnsi" w:cstheme="minorHAnsi"/>
                <w:sz w:val="24"/>
                <w:szCs w:val="24"/>
                <w:lang w:eastAsia="pl-PL"/>
              </w:rPr>
              <w:t>(m.in. przebudowa</w:t>
            </w:r>
            <w:r w:rsidRPr="00270125">
              <w:rPr>
                <w:rFonts w:eastAsia="Times New Roman" w:asciiTheme="minorHAnsi" w:hAnsiTheme="minorHAnsi" w:cstheme="minorHAnsi"/>
                <w:sz w:val="24"/>
                <w:szCs w:val="24"/>
                <w:vertAlign w:val="superscript"/>
                <w:lang w:eastAsia="pl-PL"/>
              </w:rPr>
              <w:footnoteReference w:id="3"/>
            </w:r>
            <w:r w:rsidRPr="00270125">
              <w:rPr>
                <w:rFonts w:eastAsia="Times New Roman" w:asciiTheme="minorHAnsi" w:hAnsiTheme="minorHAnsi" w:cstheme="minorHAnsi"/>
                <w:sz w:val="24"/>
                <w:szCs w:val="24"/>
                <w:vertAlign w:val="superscript"/>
                <w:lang w:eastAsia="pl-PL"/>
              </w:rPr>
              <w:t xml:space="preserve"> </w:t>
            </w:r>
            <w:r w:rsidRPr="00270125">
              <w:rPr>
                <w:rFonts w:eastAsia="Times New Roman" w:asciiTheme="minorHAnsi" w:hAnsiTheme="minorHAnsi" w:cstheme="minorHAnsi"/>
                <w:sz w:val="24"/>
                <w:szCs w:val="24"/>
                <w:lang w:eastAsia="pl-PL"/>
              </w:rPr>
              <w:t>, rozbudowa</w:t>
            </w:r>
            <w:r w:rsidRPr="00270125">
              <w:rPr>
                <w:rFonts w:eastAsia="Times New Roman" w:asciiTheme="minorHAnsi" w:hAnsiTheme="minorHAnsi" w:cstheme="minorHAnsi"/>
                <w:sz w:val="24"/>
                <w:szCs w:val="24"/>
                <w:vertAlign w:val="superscript"/>
                <w:lang w:eastAsia="pl-PL"/>
              </w:rPr>
              <w:footnoteReference w:id="4"/>
            </w:r>
            <w:r w:rsidRPr="00270125">
              <w:rPr>
                <w:rFonts w:eastAsia="Times New Roman" w:asciiTheme="minorHAnsi" w:hAnsiTheme="minorHAnsi" w:cstheme="minorHAnsi"/>
                <w:sz w:val="24"/>
                <w:szCs w:val="24"/>
                <w:lang w:eastAsia="pl-PL"/>
              </w:rPr>
              <w:t xml:space="preserve">), zastosowanie standardów dostępności jest </w:t>
            </w:r>
            <w:r w:rsidRPr="00270125">
              <w:rPr>
                <w:rFonts w:eastAsia="Times New Roman" w:asciiTheme="minorHAnsi" w:hAnsiTheme="minorHAnsi" w:cstheme="minorHAnsi"/>
                <w:sz w:val="24"/>
                <w:szCs w:val="24"/>
                <w:lang w:eastAsia="pl-PL"/>
              </w:rPr>
              <w:t>obowiązkowe, o ile pozwalają na to warunki techniczne i zakres prowadzonej modernizacji.</w:t>
            </w:r>
          </w:p>
          <w:p w:rsidRPr="00270125" w:rsidR="00C4601F" w:rsidP="00270125" w:rsidRDefault="00C4601F" w14:paraId="246399C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270125" w:rsidR="00C4601F" w:rsidP="00270125" w:rsidRDefault="00C4601F" w14:paraId="1C0FB6D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w:t>
            </w:r>
            <w:r w:rsidRPr="00270125">
              <w:rPr>
                <w:rFonts w:eastAsia="Times New Roman" w:asciiTheme="minorHAnsi" w:hAnsiTheme="minorHAnsi" w:cstheme="minorHAnsi"/>
                <w:sz w:val="24"/>
                <w:szCs w:val="24"/>
                <w:lang w:eastAsia="pl-PL"/>
              </w:rPr>
              <w:t>zakresie, które zostaną wskazane przez ION w regulaminie naboru.</w:t>
            </w:r>
          </w:p>
          <w:p w:rsidRPr="00270125" w:rsidR="00C4601F" w:rsidP="00270125" w:rsidRDefault="00C4601F" w14:paraId="21E65BD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w:t>
            </w:r>
          </w:p>
          <w:p w:rsidRPr="00270125" w:rsidR="00C4601F" w:rsidP="00270125" w:rsidRDefault="00C4601F" w14:paraId="1D5E9CC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zostanie zweryfikowane na podstawie zapisów we wniosku o dofinansowanie projektu, zwłaszcza zapisów z części dot. realizacji zasad horyzontalnych.</w:t>
            </w:r>
          </w:p>
        </w:tc>
        <w:tc>
          <w:tcPr>
            <w:tcW w:w="2126" w:type="dxa"/>
            <w:hideMark/>
          </w:tcPr>
          <w:p w:rsidRPr="00270125" w:rsidR="00C4601F" w:rsidP="00270125" w:rsidRDefault="00C4601F" w14:paraId="51B23FC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3E46D22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3DF8CF80"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0D3D373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7CE96413" w14:textId="77777777">
        <w:trPr>
          <w:trHeight w:val="300"/>
        </w:trPr>
        <w:tc>
          <w:tcPr>
            <w:tcW w:w="851" w:type="dxa"/>
            <w:hideMark/>
          </w:tcPr>
          <w:p w:rsidRPr="00270125" w:rsidR="00C4601F" w:rsidP="00270125" w:rsidRDefault="00C4601F" w14:paraId="377F9F32"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7DDA2CFF" w:rsidRDefault="00C4601F" w14:paraId="360B2126" w14:textId="49145202">
            <w:pPr>
              <w:spacing w:before="100" w:beforeAutospacing="1" w:after="100" w:afterAutospacing="1"/>
              <w:textAlignment w:val="baseline"/>
              <w:rPr>
                <w:rFonts w:eastAsia="Times New Roman" w:asciiTheme="minorHAnsi" w:hAnsiTheme="minorHAnsi" w:cstheme="minorBidi"/>
                <w:sz w:val="24"/>
                <w:szCs w:val="24"/>
                <w:lang w:eastAsia="pl-PL"/>
              </w:rPr>
            </w:pPr>
            <w:r w:rsidRPr="7DDA2CFF">
              <w:rPr>
                <w:rFonts w:eastAsia="Times New Roman" w:asciiTheme="minorHAnsi" w:hAnsiTheme="minorHAnsi" w:cstheme="minorBidi"/>
                <w:sz w:val="24"/>
                <w:szCs w:val="24"/>
                <w:lang w:eastAsia="pl-PL"/>
              </w:rPr>
              <w:t xml:space="preserve">Zgodność projektu z Kartą Praw Podstawowych Unii Europejskiej z dnia </w:t>
            </w:r>
            <w:r w:rsidRPr="7DDA2CFF" w:rsidR="06C6B05A">
              <w:rPr>
                <w:rFonts w:eastAsia="Times New Roman" w:asciiTheme="minorHAnsi" w:hAnsiTheme="minorHAnsi" w:cstheme="minorBidi"/>
                <w:sz w:val="24"/>
                <w:szCs w:val="24"/>
                <w:lang w:eastAsia="pl-PL"/>
              </w:rPr>
              <w:t>7 czerwca</w:t>
            </w:r>
            <w:r w:rsidRPr="7DDA2CFF">
              <w:rPr>
                <w:rFonts w:eastAsia="Times New Roman" w:asciiTheme="minorHAnsi" w:hAnsiTheme="minorHAnsi" w:cstheme="minorBidi"/>
                <w:sz w:val="24"/>
                <w:szCs w:val="24"/>
                <w:lang w:eastAsia="pl-PL"/>
              </w:rPr>
              <w:t xml:space="preserve"> 201</w:t>
            </w:r>
            <w:r w:rsidRPr="7DDA2CFF" w:rsidR="5E2941B0">
              <w:rPr>
                <w:rFonts w:eastAsia="Times New Roman" w:asciiTheme="minorHAnsi" w:hAnsiTheme="minorHAnsi" w:cstheme="minorBidi"/>
                <w:sz w:val="24"/>
                <w:szCs w:val="24"/>
                <w:lang w:eastAsia="pl-PL"/>
              </w:rPr>
              <w:t>6</w:t>
            </w:r>
            <w:r w:rsidRPr="7DDA2CFF">
              <w:rPr>
                <w:rFonts w:eastAsia="Times New Roman" w:asciiTheme="minorHAnsi" w:hAnsiTheme="minorHAnsi" w:cstheme="minorBidi"/>
                <w:sz w:val="24"/>
                <w:szCs w:val="24"/>
                <w:lang w:eastAsia="pl-PL"/>
              </w:rPr>
              <w:t xml:space="preserve"> r. (Dz. Urz. UE C </w:t>
            </w:r>
            <w:r w:rsidRPr="7DDA2CFF" w:rsidR="070481BB">
              <w:rPr>
                <w:rFonts w:eastAsia="Times New Roman" w:asciiTheme="minorHAnsi" w:hAnsiTheme="minorHAnsi" w:cstheme="minorBidi"/>
                <w:sz w:val="24"/>
                <w:szCs w:val="24"/>
                <w:lang w:eastAsia="pl-PL"/>
              </w:rPr>
              <w:t xml:space="preserve">202 </w:t>
            </w:r>
            <w:r w:rsidRPr="7DDA2CFF">
              <w:rPr>
                <w:rFonts w:eastAsia="Times New Roman" w:asciiTheme="minorHAnsi" w:hAnsiTheme="minorHAnsi" w:cstheme="minorBidi"/>
                <w:sz w:val="24"/>
                <w:szCs w:val="24"/>
                <w:lang w:eastAsia="pl-PL"/>
              </w:rPr>
              <w:t xml:space="preserve">z </w:t>
            </w:r>
            <w:r w:rsidRPr="7DDA2CFF" w:rsidR="6C6B1F24">
              <w:rPr>
                <w:rFonts w:eastAsia="Times New Roman" w:asciiTheme="minorHAnsi" w:hAnsiTheme="minorHAnsi" w:cstheme="minorBidi"/>
                <w:sz w:val="24"/>
                <w:szCs w:val="24"/>
                <w:lang w:eastAsia="pl-PL"/>
              </w:rPr>
              <w:t>07.06</w:t>
            </w:r>
            <w:r w:rsidRPr="7DDA2CFF">
              <w:rPr>
                <w:rFonts w:eastAsia="Times New Roman" w:asciiTheme="minorHAnsi" w:hAnsiTheme="minorHAnsi" w:cstheme="minorBidi"/>
                <w:sz w:val="24"/>
                <w:szCs w:val="24"/>
                <w:lang w:eastAsia="pl-PL"/>
              </w:rPr>
              <w:t>.201</w:t>
            </w:r>
            <w:r w:rsidRPr="7DDA2CFF" w:rsidR="0D2EEE17">
              <w:rPr>
                <w:rFonts w:eastAsia="Times New Roman" w:asciiTheme="minorHAnsi" w:hAnsiTheme="minorHAnsi" w:cstheme="minorBidi"/>
                <w:sz w:val="24"/>
                <w:szCs w:val="24"/>
                <w:lang w:eastAsia="pl-PL"/>
              </w:rPr>
              <w:t>6</w:t>
            </w:r>
            <w:r w:rsidRPr="7DDA2CFF">
              <w:rPr>
                <w:rFonts w:eastAsia="Times New Roman" w:asciiTheme="minorHAnsi" w:hAnsiTheme="minorHAnsi" w:cstheme="minorBidi"/>
                <w:sz w:val="24"/>
                <w:szCs w:val="24"/>
                <w:lang w:eastAsia="pl-PL"/>
              </w:rPr>
              <w:t>, str. 3</w:t>
            </w:r>
            <w:r w:rsidRPr="7DDA2CFF" w:rsidR="67D5C218">
              <w:rPr>
                <w:rFonts w:eastAsia="Times New Roman" w:asciiTheme="minorHAnsi" w:hAnsiTheme="minorHAnsi" w:cstheme="minorBidi"/>
                <w:sz w:val="24"/>
                <w:szCs w:val="24"/>
                <w:lang w:eastAsia="pl-PL"/>
              </w:rPr>
              <w:t>89</w:t>
            </w:r>
            <w:r w:rsidRPr="7DDA2CFF">
              <w:rPr>
                <w:rFonts w:eastAsia="Times New Roman" w:asciiTheme="minorHAnsi" w:hAnsiTheme="minorHAnsi" w:cstheme="minorBidi"/>
                <w:sz w:val="24"/>
                <w:szCs w:val="24"/>
                <w:lang w:eastAsia="pl-PL"/>
              </w:rPr>
              <w:t xml:space="preserve">), </w:t>
            </w:r>
            <w:r w:rsidRPr="7DDA2CFF">
              <w:rPr>
                <w:rFonts w:eastAsia="Times New Roman" w:asciiTheme="minorHAnsi" w:hAnsiTheme="minorHAnsi" w:cstheme="minorBidi"/>
                <w:sz w:val="24"/>
                <w:szCs w:val="24"/>
                <w:lang w:eastAsia="pl-PL"/>
              </w:rPr>
              <w:t>w zakresie odnoszącym się do sposobu realizacji, zakresu projektu i wnioskodawcy.</w:t>
            </w:r>
          </w:p>
        </w:tc>
        <w:tc>
          <w:tcPr>
            <w:tcW w:w="5812" w:type="dxa"/>
            <w:hideMark/>
          </w:tcPr>
          <w:p w:rsidRPr="00270125" w:rsidR="00C4601F" w:rsidP="7DDA2CFF" w:rsidRDefault="00C4601F" w14:paraId="640387E4" w14:textId="2B9B0087">
            <w:pPr>
              <w:spacing w:beforeAutospacing="1" w:afterAutospacing="1"/>
              <w:rPr>
                <w:rFonts w:eastAsia="Arial" w:asciiTheme="minorHAnsi" w:hAnsiTheme="minorHAnsi" w:cstheme="minorBidi"/>
                <w:sz w:val="24"/>
                <w:szCs w:val="24"/>
              </w:rPr>
            </w:pPr>
            <w:r w:rsidRPr="7DDA2CFF">
              <w:rPr>
                <w:rFonts w:eastAsia="Arial" w:asciiTheme="minorHAnsi" w:hAnsiTheme="minorHAnsi" w:cstheme="minorBidi"/>
                <w:sz w:val="24"/>
                <w:szCs w:val="24"/>
              </w:rPr>
              <w:t xml:space="preserve">Przez zgodność projektu z Kartą Praw Podstawowych Unii Europejskiej z dnia </w:t>
            </w:r>
            <w:r w:rsidRPr="7DDA2CFF" w:rsidR="6CB1E383">
              <w:rPr>
                <w:rFonts w:eastAsia="Arial" w:asciiTheme="minorHAnsi" w:hAnsiTheme="minorHAnsi" w:cstheme="minorBidi"/>
                <w:sz w:val="24"/>
                <w:szCs w:val="24"/>
              </w:rPr>
              <w:t>7 czerwca</w:t>
            </w:r>
            <w:r w:rsidRPr="7DDA2CFF">
              <w:rPr>
                <w:rFonts w:eastAsia="Arial" w:asciiTheme="minorHAnsi" w:hAnsiTheme="minorHAnsi" w:cstheme="minorBidi"/>
                <w:sz w:val="24"/>
                <w:szCs w:val="24"/>
              </w:rPr>
              <w:t xml:space="preserve"> 201</w:t>
            </w:r>
            <w:r w:rsidRPr="7DDA2CFF" w:rsidR="45ED0736">
              <w:rPr>
                <w:rFonts w:eastAsia="Arial" w:asciiTheme="minorHAnsi" w:hAnsiTheme="minorHAnsi" w:cstheme="minorBidi"/>
                <w:sz w:val="24"/>
                <w:szCs w:val="24"/>
              </w:rPr>
              <w:t>6</w:t>
            </w:r>
            <w:r w:rsidRPr="7DDA2CFF">
              <w:rPr>
                <w:rFonts w:eastAsia="Arial" w:asciiTheme="minorHAnsi" w:hAnsiTheme="minorHAnsi" w:cstheme="minorBidi"/>
                <w:sz w:val="24"/>
                <w:szCs w:val="24"/>
              </w:rPr>
              <w:t xml:space="preserve"> r., na etapie oceny wniosku należy rozumieć brak sprzeczności pomiędzy zapisami projektu a wymogami tego dokumentu. Kryterium zostanie zweryfikowane na podstawie zapisów we wniosku o dofinansowanie projektu, pod kątem zgodności z prawami i wolnościami </w:t>
            </w:r>
            <w:r w:rsidRPr="7DDA2CFF">
              <w:rPr>
                <w:rFonts w:eastAsia="Arial" w:asciiTheme="minorHAnsi" w:hAnsiTheme="minorHAnsi" w:cstheme="minorBidi"/>
                <w:sz w:val="24"/>
                <w:szCs w:val="24"/>
              </w:rPr>
              <w:t>określonymi w Karcie Praw Podstawowych, zwłaszcza zapisów z części dot. realizacji zasad horyzontalnych. Żaden aspekt projektu, jego zakres oraz sposób jego realizacji nie może naruszać zapisów Karty.</w:t>
            </w:r>
          </w:p>
          <w:p w:rsidRPr="00270125" w:rsidR="00C4601F" w:rsidP="00270125" w:rsidRDefault="00C4601F" w14:paraId="768134E7" w14:textId="77777777">
            <w:pPr>
              <w:spacing w:beforeAutospacing="1" w:afterAutospacing="1"/>
              <w:rPr>
                <w:rFonts w:eastAsia="Arial" w:asciiTheme="minorHAnsi" w:hAnsiTheme="minorHAnsi" w:cstheme="minorHAnsi"/>
                <w:sz w:val="24"/>
                <w:szCs w:val="24"/>
              </w:rPr>
            </w:pPr>
            <w:r w:rsidRPr="00270125">
              <w:rPr>
                <w:rFonts w:eastAsia="Arial" w:asciiTheme="minorHAnsi" w:hAnsiTheme="minorHAnsi" w:cstheme="minorHAnsi"/>
                <w:sz w:val="24"/>
                <w:szCs w:val="24"/>
              </w:rPr>
              <w:t xml:space="preserve">Wsparcie polityki spójności będzie udzielane wyłącznie </w:t>
            </w:r>
            <w:r w:rsidRPr="00270125">
              <w:rPr>
                <w:rFonts w:eastAsia="Arial" w:asciiTheme="minorHAnsi" w:hAnsiTheme="minorHAnsi" w:cstheme="minorHAnsi"/>
                <w:sz w:val="24"/>
                <w:szCs w:val="24"/>
                <w:lang w:eastAsia="pl-PL"/>
              </w:rPr>
              <w:t>projektom</w:t>
            </w:r>
            <w:r w:rsidRPr="00270125">
              <w:rPr>
                <w:rFonts w:eastAsia="Arial" w:asciiTheme="minorHAnsi" w:hAnsiTheme="minorHAnsi"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w:t>
            </w:r>
            <w:r w:rsidRPr="00270125">
              <w:rPr>
                <w:rFonts w:eastAsia="Arial" w:asciiTheme="minorHAnsi" w:hAnsiTheme="minorHAnsi" w:cstheme="minorHAnsi"/>
                <w:sz w:val="24"/>
                <w:szCs w:val="24"/>
              </w:rPr>
              <w:t>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rsidRPr="00270125" w:rsidR="00C4601F" w:rsidP="00270125" w:rsidRDefault="00C4601F" w14:paraId="55D78484" w14:textId="77777777">
            <w:pPr>
              <w:spacing w:beforeAutospacing="1" w:afterAutospacing="1"/>
              <w:rPr>
                <w:rFonts w:eastAsia="Times New Roman" w:asciiTheme="minorHAnsi" w:hAnsiTheme="minorHAnsi" w:cstheme="minorHAnsi"/>
                <w:sz w:val="24"/>
                <w:szCs w:val="24"/>
                <w:lang w:eastAsia="pl-PL"/>
              </w:rPr>
            </w:pPr>
            <w:r w:rsidRPr="00270125">
              <w:rPr>
                <w:rFonts w:eastAsia="Arial" w:asciiTheme="minorHAnsi" w:hAnsiTheme="minorHAnsi"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126" w:type="dxa"/>
            <w:hideMark/>
          </w:tcPr>
          <w:p w:rsidRPr="00270125" w:rsidR="00C4601F" w:rsidP="00270125" w:rsidRDefault="00C4601F" w14:paraId="4803ACD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500BB69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6C686E9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7D673F0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75AEB7BD" w14:textId="77777777">
        <w:trPr>
          <w:trHeight w:val="300"/>
        </w:trPr>
        <w:tc>
          <w:tcPr>
            <w:tcW w:w="851" w:type="dxa"/>
            <w:hideMark/>
          </w:tcPr>
          <w:p w:rsidRPr="00270125" w:rsidR="00C4601F" w:rsidP="00270125" w:rsidRDefault="00C4601F" w14:paraId="20B13533"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4952A89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Zgodność projektu z Konwencją o Prawach Osób Niepełnosprawnych, </w:t>
            </w:r>
            <w:r w:rsidRPr="00270125">
              <w:rPr>
                <w:rFonts w:eastAsia="Times New Roman" w:asciiTheme="minorHAnsi" w:hAnsiTheme="minorHAnsi" w:cstheme="minorHAnsi"/>
                <w:sz w:val="24"/>
                <w:szCs w:val="24"/>
                <w:lang w:eastAsia="pl-PL"/>
              </w:rPr>
              <w:t xml:space="preserve">sporządzoną w Nowym Jorku dnia 13 grudnia 2006 r. (Dz. U. z 2012 r. poz. 1169, z </w:t>
            </w:r>
            <w:proofErr w:type="spellStart"/>
            <w:r w:rsidRPr="00270125">
              <w:rPr>
                <w:rFonts w:eastAsia="Times New Roman" w:asciiTheme="minorHAnsi" w:hAnsiTheme="minorHAnsi" w:cstheme="minorHAnsi"/>
                <w:sz w:val="24"/>
                <w:szCs w:val="24"/>
                <w:lang w:eastAsia="pl-PL"/>
              </w:rPr>
              <w:t>późn</w:t>
            </w:r>
            <w:proofErr w:type="spellEnd"/>
            <w:r w:rsidRPr="00270125">
              <w:rPr>
                <w:rFonts w:eastAsia="Times New Roman" w:asciiTheme="minorHAnsi" w:hAnsiTheme="minorHAnsi" w:cstheme="minorHAnsi"/>
                <w:sz w:val="24"/>
                <w:szCs w:val="24"/>
                <w:lang w:eastAsia="pl-PL"/>
              </w:rPr>
              <w:t>. zm.), w zakresie odnoszącym się do sposobu realizacji, zakresu projektu i wnioskodawcy.</w:t>
            </w:r>
          </w:p>
        </w:tc>
        <w:tc>
          <w:tcPr>
            <w:tcW w:w="5812" w:type="dxa"/>
            <w:hideMark/>
          </w:tcPr>
          <w:p w:rsidRPr="00270125" w:rsidR="00C4601F" w:rsidP="00270125" w:rsidRDefault="00C4601F" w14:paraId="031A722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Zgodność projektu z Konwencją o Prawach Osób Niepełnosprawnych, na etapie oceny wniosku należy </w:t>
            </w:r>
            <w:r w:rsidRPr="00270125">
              <w:rPr>
                <w:rFonts w:eastAsia="Times New Roman" w:asciiTheme="minorHAnsi" w:hAnsiTheme="minorHAnsi" w:cstheme="minorHAnsi"/>
                <w:sz w:val="24"/>
                <w:szCs w:val="24"/>
                <w:lang w:eastAsia="pl-PL"/>
              </w:rPr>
              <w:t>rozumieć jako brak sprzeczności pomiędzy zapisami projektu a wymogami tego dokumentu.</w:t>
            </w:r>
          </w:p>
          <w:p w:rsidRPr="00270125" w:rsidR="00C4601F" w:rsidP="00270125" w:rsidRDefault="00C4601F" w14:paraId="289974EB" w14:textId="77777777">
            <w:pPr>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zostanie zweryfikowane na podstawie zapisów we wniosku o dofinansowanie projektu, zwłaszcza zapisów z części dot. realizacji zasad horyzontalnych.</w:t>
            </w:r>
          </w:p>
        </w:tc>
        <w:tc>
          <w:tcPr>
            <w:tcW w:w="2126" w:type="dxa"/>
            <w:hideMark/>
          </w:tcPr>
          <w:p w:rsidRPr="00270125" w:rsidR="00C4601F" w:rsidP="00270125" w:rsidRDefault="00C4601F" w14:paraId="22272AC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53A1B34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7D672BC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7A06E5E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47708B13" w14:textId="77777777">
        <w:trPr>
          <w:trHeight w:val="300"/>
        </w:trPr>
        <w:tc>
          <w:tcPr>
            <w:tcW w:w="851" w:type="dxa"/>
            <w:hideMark/>
          </w:tcPr>
          <w:p w:rsidRPr="00270125" w:rsidR="00C4601F" w:rsidP="00270125" w:rsidRDefault="00C4601F" w14:paraId="4ACBD25C"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0851E14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Zgodność projektu z zasadą deinstytucjonalizacji (dotyczy CP 4)</w:t>
            </w:r>
          </w:p>
        </w:tc>
        <w:tc>
          <w:tcPr>
            <w:tcW w:w="5812" w:type="dxa"/>
            <w:hideMark/>
          </w:tcPr>
          <w:p w:rsidRPr="00270125" w:rsidR="00C4601F" w:rsidP="00270125" w:rsidRDefault="00C4601F" w14:paraId="483C09B4" w14:textId="77777777">
            <w:pPr>
              <w:spacing w:before="100" w:beforeAutospacing="1" w:after="100" w:afterAutospacing="1"/>
              <w:textAlignment w:val="baseline"/>
              <w:rPr>
                <w:rFonts w:eastAsia="Times New Roman" w:asciiTheme="minorHAnsi" w:hAnsiTheme="minorHAnsi" w:cstheme="minorHAnsi"/>
                <w:color w:val="000000" w:themeColor="text1"/>
                <w:sz w:val="24"/>
                <w:szCs w:val="24"/>
                <w:lang w:eastAsia="pl-PL"/>
              </w:rPr>
            </w:pPr>
            <w:r w:rsidRPr="00270125">
              <w:rPr>
                <w:rFonts w:eastAsia="Times New Roman" w:asciiTheme="minorHAnsi" w:hAnsiTheme="minorHAnsi" w:cstheme="minorHAnsi"/>
                <w:color w:val="000000" w:themeColor="text1"/>
                <w:sz w:val="24"/>
                <w:szCs w:val="24"/>
                <w:lang w:eastAsia="pl-PL"/>
              </w:rPr>
              <w:t>Wsparcie będzie udzielane wyłącznie projektom zgodnym z zasadą deinstytucjonalizacji. Inwestycje infrastrukturalne w placówki świadczące całodobową opiekę długoterminową w formach instytucjonalnych (</w:t>
            </w:r>
            <w:r w:rsidRPr="00270125">
              <w:rPr>
                <w:rFonts w:eastAsia="Times New Roman" w:asciiTheme="minorHAnsi" w:hAnsiTheme="minorHAnsi" w:cstheme="minorHAnsi"/>
                <w:sz w:val="24"/>
                <w:szCs w:val="24"/>
                <w:lang w:eastAsia="pl-PL"/>
              </w:rPr>
              <w:t>w rozumieniu Wytycznych dotyczących realizacji projektów z udziałem środków Europejskiego Funduszu Społecznego Plus w regionalnych programach na lata 2021–2027) nie będą wspierane.</w:t>
            </w:r>
          </w:p>
        </w:tc>
        <w:tc>
          <w:tcPr>
            <w:tcW w:w="2126" w:type="dxa"/>
            <w:hideMark/>
          </w:tcPr>
          <w:p w:rsidRPr="00270125" w:rsidR="00C4601F" w:rsidP="00270125" w:rsidRDefault="00C4601F" w14:paraId="424D1EF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23AA157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4F065C5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4211FF00"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4E4F678E" w14:textId="77777777">
        <w:trPr>
          <w:trHeight w:val="300"/>
        </w:trPr>
        <w:tc>
          <w:tcPr>
            <w:tcW w:w="851" w:type="dxa"/>
            <w:hideMark/>
          </w:tcPr>
          <w:p w:rsidRPr="00270125" w:rsidR="00C4601F" w:rsidP="00270125" w:rsidRDefault="00C4601F" w14:paraId="43943D35"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28FCE3E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 xml:space="preserve">Prawidłowość zawarcia partnerstwa – w tym partnerstwa </w:t>
            </w:r>
            <w:proofErr w:type="spellStart"/>
            <w:r w:rsidRPr="00270125">
              <w:rPr>
                <w:rFonts w:eastAsia="Times New Roman" w:asciiTheme="minorHAnsi" w:hAnsiTheme="minorHAnsi" w:cstheme="minorHAnsi"/>
                <w:color w:val="000000" w:themeColor="text1"/>
                <w:sz w:val="24"/>
                <w:szCs w:val="24"/>
                <w:lang w:eastAsia="pl-PL"/>
              </w:rPr>
              <w:t>publiczno</w:t>
            </w:r>
            <w:proofErr w:type="spellEnd"/>
            <w:r w:rsidRPr="00270125">
              <w:rPr>
                <w:rFonts w:eastAsia="Times New Roman" w:asciiTheme="minorHAnsi" w:hAnsiTheme="minorHAnsi" w:cstheme="minorHAnsi"/>
                <w:color w:val="000000" w:themeColor="text1"/>
                <w:sz w:val="24"/>
                <w:szCs w:val="24"/>
                <w:lang w:eastAsia="pl-PL"/>
              </w:rPr>
              <w:t xml:space="preserve"> - prywatnego (jeśli dotyczy)</w:t>
            </w:r>
          </w:p>
        </w:tc>
        <w:tc>
          <w:tcPr>
            <w:tcW w:w="5812" w:type="dxa"/>
            <w:hideMark/>
          </w:tcPr>
          <w:p w:rsidRPr="00270125" w:rsidR="00C4601F" w:rsidP="00270125" w:rsidRDefault="00C4601F" w14:paraId="08C02A5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W ramach kryterium weryfikowane będzie:</w:t>
            </w:r>
          </w:p>
          <w:p w:rsidRPr="00270125" w:rsidR="00C4601F" w:rsidP="00270125" w:rsidRDefault="00C4601F" w14:paraId="4F249355" w14:textId="77777777">
            <w:pPr>
              <w:numPr>
                <w:ilvl w:val="0"/>
                <w:numId w:val="67"/>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w:t>
            </w:r>
          </w:p>
          <w:p w:rsidRPr="00270125" w:rsidR="00C4601F" w:rsidP="00270125" w:rsidRDefault="00C4601F" w14:paraId="49351445" w14:textId="77777777">
            <w:pPr>
              <w:numPr>
                <w:ilvl w:val="0"/>
                <w:numId w:val="67"/>
              </w:numPr>
              <w:tabs>
                <w:tab w:val="clear" w:pos="720"/>
                <w:tab w:val="num" w:pos="365"/>
              </w:tabs>
              <w:spacing w:beforeAutospacing="1" w:afterAutospacing="1"/>
              <w:ind w:left="365" w:hanging="365"/>
              <w:rPr>
                <w:rFonts w:eastAsia="Times New Roman" w:asciiTheme="minorHAnsi" w:hAnsiTheme="minorHAnsi" w:cstheme="minorHAnsi"/>
                <w:color w:val="000000" w:themeColor="text1"/>
                <w:sz w:val="24"/>
                <w:szCs w:val="24"/>
                <w:lang w:eastAsia="pl-PL"/>
              </w:rPr>
            </w:pPr>
            <w:r w:rsidRPr="00270125">
              <w:rPr>
                <w:rFonts w:eastAsia="Times New Roman" w:asciiTheme="minorHAnsi" w:hAnsiTheme="minorHAnsi"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rsidRPr="00270125" w:rsidR="00C4601F" w:rsidP="00270125" w:rsidRDefault="00C4601F" w14:paraId="14578697" w14:textId="77777777">
            <w:pPr>
              <w:numPr>
                <w:ilvl w:val="0"/>
                <w:numId w:val="67"/>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w:t>
            </w:r>
          </w:p>
          <w:p w:rsidRPr="00270125" w:rsidR="00C4601F" w:rsidP="00270125" w:rsidRDefault="00C4601F" w14:paraId="7CD31B6E" w14:textId="77777777">
            <w:pPr>
              <w:numPr>
                <w:ilvl w:val="0"/>
                <w:numId w:val="67"/>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 xml:space="preserve">Czy w przypadku projektu hybrydowego, dochowano wszystkich obowiązków wynikających z Rozporządzenia Parlamentu Europejskiego i Rady </w:t>
            </w:r>
            <w:r w:rsidRPr="00270125">
              <w:rPr>
                <w:rFonts w:eastAsia="Times New Roman" w:asciiTheme="minorHAnsi" w:hAnsiTheme="minorHAnsi" w:cstheme="minorHAnsi"/>
                <w:color w:val="000000" w:themeColor="text1"/>
                <w:sz w:val="24"/>
                <w:szCs w:val="24"/>
                <w:lang w:eastAsia="pl-PL"/>
              </w:rPr>
              <w:t xml:space="preserve">(UE)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270125">
              <w:rPr>
                <w:rFonts w:eastAsia="Times New Roman" w:asciiTheme="minorHAnsi" w:hAnsiTheme="minorHAnsi" w:cstheme="minorHAnsi"/>
                <w:color w:val="000000" w:themeColor="text1"/>
                <w:sz w:val="24"/>
                <w:szCs w:val="24"/>
                <w:lang w:eastAsia="pl-PL"/>
              </w:rPr>
              <w:t>publiczno</w:t>
            </w:r>
            <w:proofErr w:type="spellEnd"/>
            <w:r w:rsidRPr="00270125">
              <w:rPr>
                <w:rFonts w:eastAsia="Times New Roman" w:asciiTheme="minorHAnsi" w:hAnsiTheme="minorHAnsi" w:cstheme="minorHAnsi"/>
                <w:color w:val="000000" w:themeColor="text1"/>
                <w:sz w:val="24"/>
                <w:szCs w:val="24"/>
                <w:lang w:eastAsia="pl-PL"/>
              </w:rPr>
              <w:t xml:space="preserve"> –prywatnym (Rozdział 1a-4)?</w:t>
            </w:r>
          </w:p>
        </w:tc>
        <w:tc>
          <w:tcPr>
            <w:tcW w:w="2126" w:type="dxa"/>
            <w:hideMark/>
          </w:tcPr>
          <w:p w:rsidRPr="00270125" w:rsidR="00C4601F" w:rsidP="00270125" w:rsidRDefault="00C4601F" w14:paraId="49D03D3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54C9B40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590D830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7669A79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7F9A6227" w14:textId="77777777">
        <w:trPr>
          <w:trHeight w:val="300"/>
        </w:trPr>
        <w:tc>
          <w:tcPr>
            <w:tcW w:w="851" w:type="dxa"/>
            <w:hideMark/>
          </w:tcPr>
          <w:p w:rsidRPr="00270125" w:rsidR="00C4601F" w:rsidP="00270125" w:rsidRDefault="00C4601F" w14:paraId="57449DCF"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7E66E54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Wynikanie projektu z aktualnego i pozytywnie zaopiniowanego programu rewitalizacji (jeśli dotyczy)</w:t>
            </w:r>
          </w:p>
        </w:tc>
        <w:tc>
          <w:tcPr>
            <w:tcW w:w="5812" w:type="dxa"/>
            <w:hideMark/>
          </w:tcPr>
          <w:p w:rsidRPr="00270125" w:rsidR="00C4601F" w:rsidP="00270125" w:rsidRDefault="00C4601F" w14:paraId="4C763E1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rsidRPr="00270125" w:rsidR="00C4601F" w:rsidP="00270125" w:rsidRDefault="00C4601F" w14:paraId="6F38D0D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Przedmiotem oceny formalnej jest potwierdzenie:</w:t>
            </w:r>
          </w:p>
          <w:p w:rsidRPr="00270125" w:rsidR="00C4601F" w:rsidP="00270125" w:rsidRDefault="00C4601F" w14:paraId="71B0DC29" w14:textId="77777777">
            <w:pPr>
              <w:numPr>
                <w:ilvl w:val="0"/>
                <w:numId w:val="68"/>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w:t>
            </w:r>
          </w:p>
          <w:p w:rsidRPr="00270125" w:rsidR="00C4601F" w:rsidP="00270125" w:rsidRDefault="00C4601F" w14:paraId="28FB0E1A" w14:textId="77777777">
            <w:pPr>
              <w:numPr>
                <w:ilvl w:val="0"/>
                <w:numId w:val="68"/>
              </w:numPr>
              <w:tabs>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projekt znajduje się na liście planowanych podstawowych/ogólnej charakterystyki pozostałych przedsięwzięć rewitalizacyjnych określonych w programie rewitalizacji?</w:t>
            </w:r>
          </w:p>
          <w:p w:rsidRPr="00270125" w:rsidR="00C4601F" w:rsidP="00270125" w:rsidRDefault="00C4601F" w14:paraId="4258C301" w14:textId="77777777">
            <w:pPr>
              <w:numPr>
                <w:ilvl w:val="0"/>
                <w:numId w:val="68"/>
              </w:numPr>
              <w:tabs>
                <w:tab w:val="num" w:pos="365"/>
              </w:tabs>
              <w:spacing w:before="100" w:beforeAutospacing="1" w:after="100" w:afterAutospacing="1"/>
              <w:ind w:left="363" w:hanging="28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270125">
              <w:rPr>
                <w:rFonts w:eastAsia="Times New Roman" w:asciiTheme="minorHAnsi" w:hAnsiTheme="minorHAnsi" w:cstheme="minorHAnsi"/>
                <w:b/>
                <w:iCs/>
                <w:sz w:val="24"/>
                <w:szCs w:val="24"/>
                <w:lang w:eastAsia="pl-PL"/>
              </w:rPr>
              <w:t>Otwartego Regionalnego Systemu Informacji Przestrzennej Województwa Śląskiego</w:t>
            </w:r>
            <w:r w:rsidRPr="00270125">
              <w:rPr>
                <w:rFonts w:eastAsia="Times New Roman" w:asciiTheme="minorHAnsi" w:hAnsiTheme="minorHAnsi" w:cstheme="minorHAnsi"/>
                <w:b/>
                <w:bCs/>
                <w:sz w:val="24"/>
                <w:szCs w:val="24"/>
                <w:lang w:eastAsia="pl-PL"/>
              </w:rPr>
              <w:t xml:space="preserve"> (ORSIP 2.0 lub jego aktualizacja)</w:t>
            </w:r>
            <w:r w:rsidRPr="00270125">
              <w:rPr>
                <w:rFonts w:eastAsia="Times New Roman" w:asciiTheme="minorHAnsi" w:hAnsiTheme="minorHAnsi" w:cstheme="minorHAnsi"/>
                <w:sz w:val="24"/>
                <w:szCs w:val="24"/>
                <w:lang w:eastAsia="pl-PL"/>
              </w:rPr>
              <w:t>?</w:t>
            </w:r>
          </w:p>
          <w:p w:rsidRPr="00270125" w:rsidR="00C4601F" w:rsidP="00270125" w:rsidRDefault="00C4601F" w14:paraId="623DC2BF" w14:textId="77777777">
            <w:pPr>
              <w:numPr>
                <w:ilvl w:val="0"/>
                <w:numId w:val="68"/>
              </w:numPr>
              <w:tabs>
                <w:tab w:val="clear" w:pos="720"/>
                <w:tab w:val="num" w:pos="365"/>
              </w:tabs>
              <w:spacing w:before="100" w:beforeAutospacing="1" w:after="100" w:afterAutospacing="1"/>
              <w:ind w:left="363" w:hanging="284"/>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270125">
              <w:rPr>
                <w:rFonts w:eastAsia="Times New Roman" w:asciiTheme="minorHAnsi" w:hAnsiTheme="minorHAnsi" w:cstheme="minorHAnsi"/>
                <w:iCs/>
                <w:sz w:val="24"/>
                <w:szCs w:val="24"/>
                <w:u w:val="single"/>
                <w:lang w:eastAsia="pl-PL"/>
              </w:rPr>
              <w:t>Otwartego Regionalnego Systemu Informacji Przestrzennej Województwa Śląskiego</w:t>
            </w:r>
            <w:r w:rsidRPr="00270125">
              <w:rPr>
                <w:rFonts w:eastAsia="Times New Roman" w:asciiTheme="minorHAnsi" w:hAnsiTheme="minorHAnsi" w:cstheme="minorHAnsi"/>
                <w:iCs/>
                <w:sz w:val="24"/>
                <w:szCs w:val="24"/>
                <w:lang w:eastAsia="pl-PL"/>
              </w:rPr>
              <w:t xml:space="preserve"> </w:t>
            </w:r>
            <w:r w:rsidRPr="00270125">
              <w:rPr>
                <w:rFonts w:eastAsia="Times New Roman" w:asciiTheme="minorHAnsi" w:hAnsiTheme="minorHAnsi" w:cstheme="minorHAnsi"/>
                <w:b/>
                <w:bCs/>
                <w:sz w:val="24"/>
                <w:szCs w:val="24"/>
                <w:lang w:eastAsia="pl-PL"/>
              </w:rPr>
              <w:t>(ORSIP 2.0 lub jego aktualizacja)</w:t>
            </w:r>
            <w:r w:rsidRPr="00270125">
              <w:rPr>
                <w:rFonts w:eastAsia="Times New Roman" w:asciiTheme="minorHAnsi" w:hAnsiTheme="minorHAnsi" w:cstheme="minorHAnsi"/>
                <w:sz w:val="24"/>
                <w:szCs w:val="24"/>
                <w:lang w:eastAsia="pl-PL"/>
              </w:rPr>
              <w:t>?</w:t>
            </w:r>
          </w:p>
          <w:p w:rsidRPr="00270125" w:rsidR="00C4601F" w:rsidP="00270125" w:rsidRDefault="00C4601F" w14:paraId="7664FADE" w14:textId="77777777">
            <w:pPr>
              <w:numPr>
                <w:ilvl w:val="0"/>
                <w:numId w:val="68"/>
              </w:numPr>
              <w:tabs>
                <w:tab w:val="clear" w:pos="720"/>
                <w:tab w:val="num" w:pos="365"/>
              </w:tabs>
              <w:spacing w:before="100" w:beforeAutospacing="1" w:after="100" w:afterAutospacing="1"/>
              <w:ind w:left="363" w:hanging="284"/>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t>
            </w:r>
            <w:r w:rsidRPr="00270125">
              <w:rPr>
                <w:rFonts w:eastAsia="Times New Roman" w:asciiTheme="minorHAnsi" w:hAnsiTheme="minorHAnsi" w:cstheme="minorHAnsi"/>
                <w:sz w:val="24"/>
                <w:szCs w:val="24"/>
                <w:lang w:eastAsia="pl-PL"/>
              </w:rPr>
              <w:t>weryfikacji podlegać będzie informacja zawarta w programie rewitalizacji ukazująca zasadność takiego działania.</w:t>
            </w:r>
          </w:p>
        </w:tc>
        <w:tc>
          <w:tcPr>
            <w:tcW w:w="2126" w:type="dxa"/>
            <w:hideMark/>
          </w:tcPr>
          <w:p w:rsidRPr="00270125" w:rsidR="00C4601F" w:rsidP="00270125" w:rsidRDefault="00C4601F" w14:paraId="1AF8FC8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5CFD884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0561406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7EF106A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3EF392CC" w14:textId="77777777">
        <w:trPr>
          <w:trHeight w:val="300"/>
        </w:trPr>
        <w:tc>
          <w:tcPr>
            <w:tcW w:w="851" w:type="dxa"/>
            <w:hideMark/>
          </w:tcPr>
          <w:p w:rsidRPr="00270125" w:rsidR="00C4601F" w:rsidP="00270125" w:rsidRDefault="00C4601F" w14:paraId="60B478AA"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0685ED6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Funkcjonowanie infrastruktury w okresie trwałość</w:t>
            </w:r>
          </w:p>
        </w:tc>
        <w:tc>
          <w:tcPr>
            <w:tcW w:w="5812" w:type="dxa"/>
            <w:hideMark/>
          </w:tcPr>
          <w:p w:rsidRPr="00270125" w:rsidR="00C4601F" w:rsidP="00270125" w:rsidRDefault="00C4601F" w14:paraId="5AF11B2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W ramach kryterium weryfikowane będzie:</w:t>
            </w:r>
          </w:p>
          <w:p w:rsidRPr="00270125" w:rsidR="00C4601F" w:rsidP="00270125" w:rsidRDefault="00C4601F" w14:paraId="6EAB6A60" w14:textId="77777777">
            <w:pPr>
              <w:numPr>
                <w:ilvl w:val="0"/>
                <w:numId w:val="66"/>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prawidłowo określono okres trwałości (3/5 lat / Nie dotyczy)?</w:t>
            </w:r>
          </w:p>
          <w:p w:rsidRPr="00270125" w:rsidR="00C4601F" w:rsidP="00270125" w:rsidRDefault="00C4601F" w14:paraId="411CE274" w14:textId="77777777">
            <w:pPr>
              <w:numPr>
                <w:ilvl w:val="0"/>
                <w:numId w:val="66"/>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opisano założenia dot. utrzymania celów i trwałości, odpłatne świadczenie usług. Czy opisy są zrozumiałe, logiczne i jednoznaczne?</w:t>
            </w:r>
          </w:p>
        </w:tc>
        <w:tc>
          <w:tcPr>
            <w:tcW w:w="2126" w:type="dxa"/>
            <w:hideMark/>
          </w:tcPr>
          <w:p w:rsidRPr="00270125" w:rsidR="00C4601F" w:rsidP="00270125" w:rsidRDefault="00C4601F" w14:paraId="0C28667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04EFB36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7AC25DE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0D98EE1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Del="00131B37" w:rsidTr="7DDA2CFF" w14:paraId="557E3CBE" w14:textId="77777777">
        <w:trPr>
          <w:trHeight w:val="300"/>
        </w:trPr>
        <w:tc>
          <w:tcPr>
            <w:tcW w:w="851" w:type="dxa"/>
            <w:hideMark/>
          </w:tcPr>
          <w:p w:rsidRPr="00270125" w:rsidR="00C4601F" w:rsidDel="00131B37" w:rsidP="00270125" w:rsidRDefault="00C4601F" w14:paraId="215361CB"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Del="00131B37" w:rsidP="00270125" w:rsidRDefault="00C4601F" w14:paraId="16DB7FB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sidDel="00131B37">
              <w:rPr>
                <w:rFonts w:eastAsia="Times New Roman" w:asciiTheme="minorHAnsi" w:hAnsiTheme="minorHAnsi" w:cstheme="minorHAnsi"/>
                <w:color w:val="000000"/>
                <w:sz w:val="24"/>
                <w:szCs w:val="24"/>
                <w:lang w:eastAsia="pl-PL"/>
              </w:rPr>
              <w:t>Poprawność informacji dot. zadań w projekcie</w:t>
            </w:r>
          </w:p>
        </w:tc>
        <w:tc>
          <w:tcPr>
            <w:tcW w:w="5812" w:type="dxa"/>
            <w:hideMark/>
          </w:tcPr>
          <w:p w:rsidRPr="00270125" w:rsidR="00C4601F" w:rsidDel="00131B37" w:rsidP="00270125" w:rsidRDefault="00C4601F" w14:paraId="7DC04B1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W ramach kryterium weryfikowane będzie:</w:t>
            </w:r>
          </w:p>
          <w:p w:rsidRPr="00270125" w:rsidR="00C4601F" w:rsidDel="00131B37" w:rsidP="00270125" w:rsidRDefault="00C4601F" w14:paraId="550D1ACD" w14:textId="77777777">
            <w:pPr>
              <w:numPr>
                <w:ilvl w:val="0"/>
                <w:numId w:val="62"/>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w:t>
            </w:r>
            <w:r w:rsidRPr="00270125" w:rsidDel="00131B37">
              <w:rPr>
                <w:rFonts w:eastAsia="Times New Roman" w:asciiTheme="minorHAnsi" w:hAnsiTheme="minorHAnsi" w:cstheme="minorHAnsi"/>
                <w:color w:val="000000"/>
                <w:sz w:val="24"/>
                <w:szCs w:val="24"/>
                <w:lang w:eastAsia="pl-PL"/>
              </w:rPr>
              <w:t>zy nazwa zadania jest adekwatna i odpowiada zakresowi rzeczowemu zadania?</w:t>
            </w:r>
          </w:p>
          <w:p w:rsidRPr="00270125" w:rsidR="00C4601F" w:rsidDel="00131B37" w:rsidP="00270125" w:rsidRDefault="00C4601F" w14:paraId="72CA10E6" w14:textId="77777777">
            <w:pPr>
              <w:numPr>
                <w:ilvl w:val="0"/>
                <w:numId w:val="62"/>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w:t>
            </w:r>
            <w:r w:rsidRPr="00270125" w:rsidDel="00131B37">
              <w:rPr>
                <w:rFonts w:eastAsia="Times New Roman" w:asciiTheme="minorHAnsi" w:hAnsiTheme="minorHAnsi" w:cstheme="minorHAnsi"/>
                <w:color w:val="000000"/>
                <w:sz w:val="24"/>
                <w:szCs w:val="24"/>
                <w:lang w:eastAsia="pl-PL"/>
              </w:rPr>
              <w:t xml:space="preserve">zy informacje podane w polu „Opis i uzasadnienie zadania, opis działań planowanych do realizacji w ramach zadań / określenie realizatora” są </w:t>
            </w:r>
            <w:r w:rsidRPr="00270125" w:rsidDel="00131B37">
              <w:rPr>
                <w:rFonts w:eastAsia="Times New Roman" w:asciiTheme="minorHAnsi" w:hAnsiTheme="minorHAnsi" w:cstheme="minorHAnsi"/>
                <w:color w:val="000000"/>
                <w:sz w:val="24"/>
                <w:szCs w:val="24"/>
                <w:lang w:eastAsia="pl-PL"/>
              </w:rPr>
              <w:t>wystarczające i adekwatne do identyfikacji zakresu rzeczowego zadania?</w:t>
            </w:r>
          </w:p>
          <w:p w:rsidRPr="00270125" w:rsidR="00C4601F" w:rsidDel="00131B37" w:rsidP="00270125" w:rsidRDefault="00C4601F" w14:paraId="4CF72D02" w14:textId="77777777">
            <w:pPr>
              <w:numPr>
                <w:ilvl w:val="0"/>
                <w:numId w:val="62"/>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wskazano realizatora przy poszczególnych zadaniach?</w:t>
            </w:r>
          </w:p>
        </w:tc>
        <w:tc>
          <w:tcPr>
            <w:tcW w:w="2126" w:type="dxa"/>
            <w:hideMark/>
          </w:tcPr>
          <w:p w:rsidRPr="00270125" w:rsidR="00C4601F" w:rsidDel="00131B37" w:rsidP="00270125" w:rsidRDefault="00C4601F" w14:paraId="41867D7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sidDel="00131B37">
              <w:rPr>
                <w:rFonts w:eastAsia="Times New Roman" w:asciiTheme="minorHAnsi" w:hAnsiTheme="minorHAnsi" w:cstheme="minorHAnsi"/>
                <w:sz w:val="24"/>
                <w:szCs w:val="24"/>
                <w:lang w:eastAsia="pl-PL"/>
              </w:rPr>
              <w:t>TAK</w:t>
            </w:r>
          </w:p>
          <w:p w:rsidRPr="00270125" w:rsidR="00C4601F" w:rsidDel="00131B37" w:rsidP="00270125" w:rsidRDefault="00C4601F" w14:paraId="5F8832F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sidDel="00131B37">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Del="00131B37" w:rsidP="00270125" w:rsidRDefault="00C4601F" w14:paraId="07182DC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sidDel="00131B37">
              <w:rPr>
                <w:rFonts w:eastAsia="Times New Roman" w:asciiTheme="minorHAnsi" w:hAnsiTheme="minorHAnsi" w:cstheme="minorHAnsi"/>
                <w:sz w:val="24"/>
                <w:szCs w:val="24"/>
                <w:lang w:eastAsia="pl-PL"/>
              </w:rPr>
              <w:t>0/1</w:t>
            </w:r>
          </w:p>
        </w:tc>
        <w:tc>
          <w:tcPr>
            <w:tcW w:w="1766" w:type="dxa"/>
            <w:hideMark/>
          </w:tcPr>
          <w:p w:rsidRPr="00270125" w:rsidR="00C4601F" w:rsidDel="00131B37" w:rsidP="00270125" w:rsidRDefault="00C4601F" w14:paraId="45A13BC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sidDel="00131B37">
              <w:rPr>
                <w:rFonts w:eastAsia="Times New Roman" w:asciiTheme="minorHAnsi" w:hAnsiTheme="minorHAnsi" w:cstheme="minorHAnsi"/>
                <w:sz w:val="24"/>
                <w:szCs w:val="24"/>
                <w:lang w:eastAsia="pl-PL"/>
              </w:rPr>
              <w:t>Nie dotyczy</w:t>
            </w:r>
          </w:p>
        </w:tc>
      </w:tr>
      <w:tr w:rsidRPr="00270125" w:rsidR="00C4601F" w:rsidTr="7DDA2CFF" w14:paraId="2EA0337F" w14:textId="77777777">
        <w:trPr>
          <w:trHeight w:val="300"/>
        </w:trPr>
        <w:tc>
          <w:tcPr>
            <w:tcW w:w="851" w:type="dxa"/>
            <w:hideMark/>
          </w:tcPr>
          <w:p w:rsidRPr="00270125" w:rsidR="00C4601F" w:rsidP="00270125" w:rsidRDefault="00C4601F" w14:paraId="66ED38DC"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35AB491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Kwalifikowalność wydatków</w:t>
            </w:r>
          </w:p>
        </w:tc>
        <w:tc>
          <w:tcPr>
            <w:tcW w:w="5812" w:type="dxa"/>
            <w:hideMark/>
          </w:tcPr>
          <w:p w:rsidRPr="00270125" w:rsidR="00C4601F" w:rsidP="00270125" w:rsidRDefault="00C4601F" w14:paraId="071F797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W ramach kryterium weryfikowane będzie:</w:t>
            </w:r>
          </w:p>
          <w:p w:rsidRPr="00270125" w:rsidR="00C4601F" w:rsidP="00270125" w:rsidRDefault="00C4601F" w14:paraId="5D833446" w14:textId="77777777">
            <w:pPr>
              <w:numPr>
                <w:ilvl w:val="0"/>
                <w:numId w:val="6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wydatki zostały/zostaną poniesione w okresie kwalifikowalności wydatków? tj. czy w przypadku wydatków już poniesionych, żaden z wydatków nie został poniesiony przed 1 stycznia 2021?</w:t>
            </w:r>
          </w:p>
          <w:p w:rsidRPr="00270125" w:rsidR="00C4601F" w:rsidP="00270125" w:rsidRDefault="00C4601F" w14:paraId="0D79592B" w14:textId="77777777">
            <w:pPr>
              <w:numPr>
                <w:ilvl w:val="0"/>
                <w:numId w:val="6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 xml:space="preserve">Czy w przypadku wydatków zaplanowanych do poniesienia, zostaną one poniesione najpóźniej 31 </w:t>
            </w:r>
            <w:r w:rsidRPr="00270125">
              <w:rPr>
                <w:rFonts w:eastAsia="Times New Roman" w:asciiTheme="minorHAnsi" w:hAnsiTheme="minorHAnsi" w:cstheme="minorHAnsi"/>
                <w:sz w:val="24"/>
                <w:szCs w:val="24"/>
                <w:lang w:eastAsia="pl-PL"/>
              </w:rPr>
              <w:t>grudnia 2029 r?</w:t>
            </w:r>
          </w:p>
          <w:p w:rsidRPr="00270125" w:rsidR="00C4601F" w:rsidP="00270125" w:rsidRDefault="00C4601F" w14:paraId="035E8424" w14:textId="77777777">
            <w:pPr>
              <w:numPr>
                <w:ilvl w:val="0"/>
                <w:numId w:val="6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w:t>
            </w:r>
          </w:p>
          <w:p w:rsidRPr="00270125" w:rsidR="00C4601F" w:rsidP="00270125" w:rsidRDefault="00C4601F" w14:paraId="5C00116C" w14:textId="77777777">
            <w:pPr>
              <w:numPr>
                <w:ilvl w:val="0"/>
                <w:numId w:val="6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Czy wydatki są logicznie </w:t>
            </w:r>
            <w:r w:rsidRPr="00270125">
              <w:rPr>
                <w:rFonts w:eastAsia="Times New Roman" w:asciiTheme="minorHAnsi" w:hAnsiTheme="minorHAnsi" w:cstheme="minorHAnsi"/>
                <w:color w:val="000000"/>
                <w:sz w:val="24"/>
                <w:szCs w:val="24"/>
                <w:lang w:eastAsia="pl-PL"/>
              </w:rPr>
              <w:t>powiązane i wynikają z zaplanowanych prac?</w:t>
            </w:r>
          </w:p>
          <w:p w:rsidRPr="00270125" w:rsidR="00C4601F" w:rsidP="00270125" w:rsidRDefault="00C4601F" w14:paraId="09A94CDB" w14:textId="77777777">
            <w:pPr>
              <w:numPr>
                <w:ilvl w:val="0"/>
                <w:numId w:val="6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 ramach zadań dotyczących kosztów bezpośrednich nie ujęto wydatków stanowiących koszty pośrednie?</w:t>
            </w:r>
          </w:p>
          <w:p w:rsidRPr="00270125" w:rsidR="00C4601F" w:rsidP="00270125" w:rsidRDefault="00C4601F" w14:paraId="3EF62142" w14:textId="77777777">
            <w:pPr>
              <w:numPr>
                <w:ilvl w:val="0"/>
                <w:numId w:val="6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wybrano poprawną kategorię kosztu?</w:t>
            </w:r>
          </w:p>
          <w:p w:rsidRPr="00270125" w:rsidR="00C4601F" w:rsidP="00270125" w:rsidRDefault="00C4601F" w14:paraId="0366C78F" w14:textId="77777777">
            <w:pPr>
              <w:numPr>
                <w:ilvl w:val="0"/>
                <w:numId w:val="6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poprawnie wskazano kategorię limitowaną przy poszczególnych wydatkach?</w:t>
            </w:r>
          </w:p>
          <w:p w:rsidRPr="00270125" w:rsidR="00C4601F" w:rsidP="00270125" w:rsidRDefault="00C4601F" w14:paraId="19025F9D" w14:textId="77777777">
            <w:pPr>
              <w:numPr>
                <w:ilvl w:val="0"/>
                <w:numId w:val="6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wydatki nie przekraczają limitów (w przypadku obowiązywania limitu; dotyczy także kosztów pośrednich)?</w:t>
            </w:r>
          </w:p>
          <w:p w:rsidRPr="00270125" w:rsidR="00C4601F" w:rsidP="00270125" w:rsidRDefault="00C4601F" w14:paraId="0B1AD963" w14:textId="77777777">
            <w:pPr>
              <w:numPr>
                <w:ilvl w:val="0"/>
                <w:numId w:val="63"/>
              </w:numPr>
              <w:tabs>
                <w:tab w:val="clear" w:pos="720"/>
                <w:tab w:val="num" w:pos="365"/>
              </w:tabs>
              <w:spacing w:before="100" w:beforeAutospacing="1" w:after="100" w:afterAutospacing="1"/>
              <w:ind w:left="365" w:hanging="3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w przypadku zaznaczenia we wniosku możliwości odzyskania podatku VAT, koszt z tego tytułu został uznany za niekwalifikowalny? (dotyczy projektów powyżej 5 mln EUR</w:t>
            </w:r>
          </w:p>
        </w:tc>
        <w:tc>
          <w:tcPr>
            <w:tcW w:w="2126" w:type="dxa"/>
            <w:hideMark/>
          </w:tcPr>
          <w:p w:rsidRPr="00270125" w:rsidR="00C4601F" w:rsidP="00270125" w:rsidRDefault="00C4601F" w14:paraId="20126C2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7DCBEF0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139ED29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p w:rsidRPr="00270125" w:rsidR="00C4601F" w:rsidP="00270125" w:rsidRDefault="00C4601F" w14:paraId="4F01B0E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Kwalifikowalność oceniana będzie na podstawie dokumentów obowiązujących w momencie ogłoszenia naboru. Po wyborze do dofinansowania, stosowanie będą zapisy dokumentu, obowiązującego na </w:t>
            </w:r>
            <w:r w:rsidRPr="00270125">
              <w:rPr>
                <w:rFonts w:eastAsia="Times New Roman" w:asciiTheme="minorHAnsi" w:hAnsiTheme="minorHAnsi" w:cstheme="minorHAnsi"/>
                <w:sz w:val="24"/>
                <w:szCs w:val="24"/>
                <w:lang w:eastAsia="pl-PL"/>
              </w:rPr>
              <w:t>moment ponoszenia wydatku.</w:t>
            </w:r>
          </w:p>
        </w:tc>
        <w:tc>
          <w:tcPr>
            <w:tcW w:w="1766" w:type="dxa"/>
            <w:hideMark/>
          </w:tcPr>
          <w:p w:rsidRPr="00270125" w:rsidR="00C4601F" w:rsidP="00270125" w:rsidRDefault="00C4601F" w14:paraId="0EECD47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2FE1E45F" w14:textId="77777777">
        <w:trPr>
          <w:trHeight w:val="300"/>
        </w:trPr>
        <w:tc>
          <w:tcPr>
            <w:tcW w:w="851" w:type="dxa"/>
            <w:hideMark/>
          </w:tcPr>
          <w:p w:rsidRPr="00270125" w:rsidR="00C4601F" w:rsidP="00270125" w:rsidRDefault="00C4601F" w14:paraId="52E46D8C"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204B689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 xml:space="preserve">Poprawność określenia poziomu dofinansowania oraz </w:t>
            </w:r>
            <w:r w:rsidRPr="00270125">
              <w:rPr>
                <w:rFonts w:eastAsia="Times New Roman" w:asciiTheme="minorHAnsi" w:hAnsiTheme="minorHAnsi" w:cstheme="minorHAnsi"/>
                <w:color w:val="000000"/>
                <w:sz w:val="24"/>
                <w:szCs w:val="24"/>
                <w:lang w:eastAsia="pl-PL"/>
              </w:rPr>
              <w:t>kosztów projektu (badane na moment składania wniosku)</w:t>
            </w:r>
          </w:p>
        </w:tc>
        <w:tc>
          <w:tcPr>
            <w:tcW w:w="5812" w:type="dxa"/>
            <w:hideMark/>
          </w:tcPr>
          <w:p w:rsidRPr="00270125" w:rsidR="00C4601F" w:rsidP="00270125" w:rsidRDefault="00C4601F" w14:paraId="07F8C67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W ramach kryterium weryfikowane będzie:</w:t>
            </w:r>
          </w:p>
          <w:p w:rsidRPr="00270125" w:rsidR="00C4601F" w:rsidP="00270125" w:rsidRDefault="00C4601F" w14:paraId="6DE3B4D9" w14:textId="77777777">
            <w:pPr>
              <w:numPr>
                <w:ilvl w:val="0"/>
                <w:numId w:val="64"/>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wnioskodawca prawidłowo określił minimalny wkład własny jako % wydatków kwalifikowalnych (jeśli określono w regulaminie wyboru projektów)?</w:t>
            </w:r>
          </w:p>
          <w:p w:rsidRPr="00270125" w:rsidR="00C4601F" w:rsidP="00270125" w:rsidRDefault="00C4601F" w14:paraId="539DEA4F" w14:textId="77777777">
            <w:pPr>
              <w:numPr>
                <w:ilvl w:val="0"/>
                <w:numId w:val="64"/>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wnioskodawca prawidłowo określił minimalną i maksymalną wartość projektu (jeśli określono w regulaminie wyboru projektów)?</w:t>
            </w:r>
          </w:p>
          <w:p w:rsidRPr="00270125" w:rsidR="00C4601F" w:rsidP="00270125" w:rsidRDefault="00C4601F" w14:paraId="6C32ADBE" w14:textId="77777777">
            <w:pPr>
              <w:numPr>
                <w:ilvl w:val="0"/>
                <w:numId w:val="64"/>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wnioskodawca prawidłowo określił minimalną i maksymalną wartość wydatków kwalifikowalnych projektu (jeśli określono w regulaminie wyboru projektów)?</w:t>
            </w:r>
          </w:p>
          <w:p w:rsidRPr="00270125" w:rsidR="00C4601F" w:rsidP="00270125" w:rsidRDefault="00C4601F" w14:paraId="6F403214" w14:textId="77777777">
            <w:pPr>
              <w:numPr>
                <w:ilvl w:val="0"/>
                <w:numId w:val="64"/>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wnioskodawca prawidłowo określił poziom dofinansowania z uwzględnieniem dochodu w projekcie (jeśli odpowiednie wytyczne wymagają uwzględniania dochodu przy ustalaniu wielkości dofinansowania)?</w:t>
            </w:r>
          </w:p>
          <w:p w:rsidRPr="00270125" w:rsidR="00C4601F" w:rsidP="00270125" w:rsidRDefault="00C4601F" w14:paraId="0CCE2460" w14:textId="77777777">
            <w:pPr>
              <w:numPr>
                <w:ilvl w:val="0"/>
                <w:numId w:val="64"/>
              </w:numPr>
              <w:tabs>
                <w:tab w:val="clear" w:pos="720"/>
                <w:tab w:val="num" w:pos="365"/>
              </w:tabs>
              <w:spacing w:before="100" w:beforeAutospacing="1" w:after="100" w:afterAutospacing="1"/>
              <w:ind w:left="365" w:hanging="42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 xml:space="preserve">Czy wnioskowane dofinansowanie nie przekracza alokacji przeznaczonej na nabór/maksymalnej kwoty </w:t>
            </w:r>
            <w:r w:rsidRPr="00270125">
              <w:rPr>
                <w:rFonts w:eastAsia="Times New Roman" w:asciiTheme="minorHAnsi" w:hAnsiTheme="minorHAnsi" w:cstheme="minorHAnsi"/>
                <w:color w:val="000000"/>
                <w:sz w:val="24"/>
                <w:szCs w:val="24"/>
                <w:lang w:eastAsia="pl-PL"/>
              </w:rPr>
              <w:t>dofinansowania dla projektu wskazanej w regulaminie (na moment złożenia wniosku)? </w:t>
            </w:r>
          </w:p>
          <w:p w:rsidRPr="00270125" w:rsidR="00C4601F" w:rsidP="00270125" w:rsidRDefault="00C4601F" w14:paraId="5B563B22" w14:textId="77777777">
            <w:pPr>
              <w:numPr>
                <w:ilvl w:val="0"/>
                <w:numId w:val="64"/>
              </w:numPr>
              <w:tabs>
                <w:tab w:val="clear" w:pos="720"/>
                <w:tab w:val="num" w:pos="365"/>
              </w:tabs>
              <w:spacing w:before="100" w:beforeAutospacing="1" w:after="100" w:afterAutospacing="1"/>
              <w:ind w:left="365" w:hanging="42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poprawnie wskazano źródło finansowania wkładu własnego?</w:t>
            </w:r>
          </w:p>
        </w:tc>
        <w:tc>
          <w:tcPr>
            <w:tcW w:w="2126" w:type="dxa"/>
            <w:hideMark/>
          </w:tcPr>
          <w:p w:rsidRPr="00270125" w:rsidR="00C4601F" w:rsidP="00270125" w:rsidRDefault="00C4601F" w14:paraId="1627736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0282E70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72E68CC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11B38AD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C4601F" w:rsidTr="7DDA2CFF" w14:paraId="13F2BB29" w14:textId="77777777">
        <w:trPr>
          <w:trHeight w:val="1134"/>
        </w:trPr>
        <w:tc>
          <w:tcPr>
            <w:tcW w:w="851" w:type="dxa"/>
            <w:hideMark/>
          </w:tcPr>
          <w:p w:rsidRPr="00270125" w:rsidR="00C4601F" w:rsidP="00270125" w:rsidRDefault="00C4601F" w14:paraId="0802E5EF" w14:textId="77777777">
            <w:pPr>
              <w:numPr>
                <w:ilvl w:val="0"/>
                <w:numId w:val="69"/>
              </w:numPr>
              <w:spacing w:before="100" w:beforeAutospacing="1" w:after="100" w:afterAutospacing="1"/>
              <w:jc w:val="center"/>
              <w:textAlignment w:val="baseline"/>
              <w:rPr>
                <w:rFonts w:eastAsia="Times New Roman" w:asciiTheme="minorHAnsi" w:hAnsiTheme="minorHAnsi" w:cstheme="minorHAnsi"/>
                <w:sz w:val="24"/>
                <w:szCs w:val="24"/>
                <w:lang w:eastAsia="pl-PL"/>
              </w:rPr>
            </w:pPr>
          </w:p>
        </w:tc>
        <w:tc>
          <w:tcPr>
            <w:tcW w:w="2410" w:type="dxa"/>
            <w:hideMark/>
          </w:tcPr>
          <w:p w:rsidRPr="00270125" w:rsidR="00C4601F" w:rsidP="00270125" w:rsidRDefault="00C4601F" w14:paraId="723BB7F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Poprawność doboru wskaźników projektu oraz ich wartości</w:t>
            </w:r>
          </w:p>
        </w:tc>
        <w:tc>
          <w:tcPr>
            <w:tcW w:w="5812" w:type="dxa"/>
            <w:hideMark/>
          </w:tcPr>
          <w:p w:rsidRPr="00270125" w:rsidR="00C4601F" w:rsidP="00270125" w:rsidRDefault="00C4601F" w14:paraId="780E97FC" w14:textId="77777777">
            <w:pPr>
              <w:spacing w:before="100" w:beforeAutospacing="1" w:after="100" w:afterAutospacing="1"/>
              <w:ind w:left="480" w:hanging="46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W ramach kryterium weryfikowane będzie:</w:t>
            </w:r>
          </w:p>
          <w:p w:rsidRPr="00270125" w:rsidR="00C4601F" w:rsidP="00270125" w:rsidRDefault="00C4601F" w14:paraId="62E9A38B" w14:textId="77777777">
            <w:pPr>
              <w:numPr>
                <w:ilvl w:val="0"/>
                <w:numId w:val="65"/>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wskaźniki zostały dobrane odpowiednio do zakresu i efektów projektu?</w:t>
            </w:r>
          </w:p>
          <w:p w:rsidRPr="00270125" w:rsidR="00C4601F" w:rsidP="00270125" w:rsidRDefault="00C4601F" w14:paraId="3833F539" w14:textId="77777777">
            <w:pPr>
              <w:numPr>
                <w:ilvl w:val="0"/>
                <w:numId w:val="65"/>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Czy wnioskodawca wybrał możliwe do zrealizowania wskaźniki, oznaczone w regulaminie wyboru projektów?  (czy nie brakuje wskaźnika)?</w:t>
            </w:r>
          </w:p>
          <w:p w:rsidRPr="00270125" w:rsidR="00C4601F" w:rsidP="00270125" w:rsidRDefault="00C4601F" w14:paraId="3C534A7F" w14:textId="77777777">
            <w:pPr>
              <w:numPr>
                <w:ilvl w:val="0"/>
                <w:numId w:val="65"/>
              </w:numPr>
              <w:tabs>
                <w:tab w:val="clear" w:pos="720"/>
                <w:tab w:val="num" w:pos="365"/>
              </w:tabs>
              <w:spacing w:before="100" w:beforeAutospacing="1" w:after="100" w:afterAutospacing="1"/>
              <w:ind w:left="365" w:hanging="283"/>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w:t>
            </w:r>
            <w:r w:rsidRPr="00270125">
              <w:rPr>
                <w:rFonts w:eastAsia="Times New Roman" w:asciiTheme="minorHAnsi" w:hAnsiTheme="minorHAnsi" w:cstheme="minorHAnsi"/>
                <w:color w:val="000000"/>
                <w:sz w:val="24"/>
                <w:szCs w:val="24"/>
                <w:lang w:eastAsia="pl-PL"/>
              </w:rPr>
              <w:t>dotyczy). Czy opisy są zrozumiałe, logiczne i jednoznaczne?</w:t>
            </w:r>
          </w:p>
          <w:p w:rsidRPr="00270125" w:rsidR="00C4601F" w:rsidP="00270125" w:rsidRDefault="00C4601F" w14:paraId="625DCC37" w14:textId="77777777">
            <w:pPr>
              <w:numPr>
                <w:ilvl w:val="0"/>
                <w:numId w:val="65"/>
              </w:numPr>
              <w:tabs>
                <w:tab w:val="clear" w:pos="720"/>
                <w:tab w:val="num" w:pos="365"/>
              </w:tabs>
              <w:spacing w:before="100" w:beforeAutospacing="1" w:after="100" w:afterAutospacing="1"/>
              <w:ind w:left="363" w:hanging="28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themeColor="text1"/>
                <w:sz w:val="24"/>
                <w:szCs w:val="24"/>
                <w:lang w:eastAsia="pl-PL"/>
              </w:rPr>
              <w:t>Czy informacje dot. wskaźników zawarte we wniosku i załącznikach są spójne?</w:t>
            </w:r>
          </w:p>
        </w:tc>
        <w:tc>
          <w:tcPr>
            <w:tcW w:w="2126" w:type="dxa"/>
            <w:hideMark/>
          </w:tcPr>
          <w:p w:rsidRPr="00270125" w:rsidR="00C4601F" w:rsidP="00270125" w:rsidRDefault="00C4601F" w14:paraId="4370514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C4601F" w:rsidP="00270125" w:rsidRDefault="00C4601F" w14:paraId="46EA7E2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podlega uzupełnieniu</w:t>
            </w:r>
          </w:p>
        </w:tc>
        <w:tc>
          <w:tcPr>
            <w:tcW w:w="2126" w:type="dxa"/>
            <w:hideMark/>
          </w:tcPr>
          <w:p w:rsidRPr="00270125" w:rsidR="00C4601F" w:rsidP="00270125" w:rsidRDefault="00C4601F" w14:paraId="2CF5D5C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766" w:type="dxa"/>
            <w:hideMark/>
          </w:tcPr>
          <w:p w:rsidRPr="00270125" w:rsidR="00C4601F" w:rsidP="00270125" w:rsidRDefault="00C4601F" w14:paraId="6E176E6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bookmarkEnd w:id="7"/>
    </w:tbl>
    <w:p w:rsidRPr="00270125" w:rsidR="00C4601F" w:rsidP="00270125" w:rsidRDefault="00C4601F" w14:paraId="3BB18760" w14:textId="77777777">
      <w:pPr>
        <w:spacing w:after="0"/>
        <w:rPr>
          <w:rFonts w:asciiTheme="minorHAnsi" w:hAnsiTheme="minorHAnsi" w:cstheme="minorHAnsi"/>
          <w:b/>
          <w:bCs/>
          <w:iCs/>
          <w:sz w:val="24"/>
          <w:szCs w:val="24"/>
        </w:rPr>
      </w:pPr>
      <w:r w:rsidRPr="00270125">
        <w:rPr>
          <w:rFonts w:asciiTheme="minorHAnsi" w:hAnsiTheme="minorHAnsi" w:cstheme="minorHAnsi"/>
          <w:b/>
          <w:bCs/>
          <w:i/>
          <w:sz w:val="24"/>
          <w:szCs w:val="24"/>
        </w:rPr>
        <w:br w:type="page"/>
      </w:r>
    </w:p>
    <w:p w:rsidRPr="00270125" w:rsidR="316E3B4D" w:rsidP="00270125" w:rsidRDefault="316E3B4D" w14:paraId="098EA2F1" w14:textId="15280692">
      <w:pPr>
        <w:pStyle w:val="Nagwek3"/>
        <w:rPr>
          <w:rFonts w:cstheme="minorHAnsi"/>
          <w:szCs w:val="24"/>
        </w:rPr>
      </w:pPr>
      <w:r w:rsidRPr="00270125">
        <w:rPr>
          <w:rFonts w:cstheme="minorHAnsi"/>
          <w:szCs w:val="24"/>
        </w:rPr>
        <w:t>Tabela 2. Kryteria formalne specyficzne</w:t>
      </w:r>
    </w:p>
    <w:tbl>
      <w:tblPr>
        <w:tblStyle w:val="Tabela-Siatka"/>
        <w:tblW w:w="15168" w:type="dxa"/>
        <w:tblInd w:w="-289" w:type="dxa"/>
        <w:tblLayout w:type="fixed"/>
        <w:tblLook w:val="04A0" w:firstRow="1" w:lastRow="0" w:firstColumn="1" w:lastColumn="0" w:noHBand="0" w:noVBand="1"/>
        <w:tblCaption w:val="Kryteria formalne specyficzne"/>
        <w:tblDescription w:val="Tabela 2. Zestawienie kryteriów formalnych specyficznych dla działania FE SL 10.9"/>
      </w:tblPr>
      <w:tblGrid>
        <w:gridCol w:w="851"/>
        <w:gridCol w:w="2410"/>
        <w:gridCol w:w="5733"/>
        <w:gridCol w:w="2347"/>
        <w:gridCol w:w="1984"/>
        <w:gridCol w:w="1843"/>
      </w:tblGrid>
      <w:tr w:rsidRPr="00270125" w:rsidR="00BA458F" w:rsidTr="00003029" w14:paraId="19DBC8E1" w14:textId="77777777">
        <w:trPr>
          <w:tblHeader/>
        </w:trPr>
        <w:tc>
          <w:tcPr>
            <w:tcW w:w="851" w:type="dxa"/>
            <w:shd w:val="clear" w:color="auto" w:fill="BFBFBF" w:themeFill="background1" w:themeFillShade="BF"/>
          </w:tcPr>
          <w:p w:rsidRPr="00270125" w:rsidR="00BA458F" w:rsidP="00270125" w:rsidRDefault="00BA458F" w14:paraId="2BA1AB2A" w14:textId="77777777">
            <w:pPr>
              <w:pStyle w:val="Akapitzlist"/>
              <w:ind w:left="22"/>
              <w:rPr>
                <w:rFonts w:asciiTheme="minorHAnsi" w:hAnsiTheme="minorHAnsi" w:cstheme="minorHAnsi"/>
                <w:b/>
                <w:sz w:val="24"/>
                <w:szCs w:val="24"/>
              </w:rPr>
            </w:pPr>
            <w:r w:rsidRPr="00270125">
              <w:rPr>
                <w:rFonts w:asciiTheme="minorHAnsi" w:hAnsiTheme="minorHAnsi" w:cstheme="minorHAnsi"/>
                <w:b/>
                <w:sz w:val="24"/>
                <w:szCs w:val="24"/>
              </w:rPr>
              <w:t>L.p.</w:t>
            </w:r>
          </w:p>
        </w:tc>
        <w:tc>
          <w:tcPr>
            <w:tcW w:w="2410" w:type="dxa"/>
            <w:shd w:val="clear" w:color="auto" w:fill="BFBFBF" w:themeFill="background1" w:themeFillShade="BF"/>
          </w:tcPr>
          <w:p w:rsidRPr="00270125" w:rsidR="00BA458F" w:rsidP="00270125" w:rsidRDefault="00BA458F" w14:paraId="743022C0" w14:textId="77777777">
            <w:pPr>
              <w:rPr>
                <w:rFonts w:asciiTheme="minorHAnsi" w:hAnsiTheme="minorHAnsi" w:cstheme="minorHAnsi"/>
                <w:b/>
                <w:sz w:val="24"/>
                <w:szCs w:val="24"/>
              </w:rPr>
            </w:pPr>
            <w:r w:rsidRPr="00270125">
              <w:rPr>
                <w:rFonts w:asciiTheme="minorHAnsi" w:hAnsiTheme="minorHAnsi" w:cstheme="minorHAnsi"/>
                <w:b/>
                <w:bCs/>
                <w:sz w:val="24"/>
                <w:szCs w:val="24"/>
              </w:rPr>
              <w:t>Nazwa kryterium</w:t>
            </w:r>
          </w:p>
        </w:tc>
        <w:tc>
          <w:tcPr>
            <w:tcW w:w="5733" w:type="dxa"/>
            <w:shd w:val="clear" w:color="auto" w:fill="BFBFBF" w:themeFill="background1" w:themeFillShade="BF"/>
          </w:tcPr>
          <w:p w:rsidRPr="00270125" w:rsidR="00BA458F" w:rsidP="00270125" w:rsidRDefault="00BA458F" w14:paraId="75B21E4D" w14:textId="77777777">
            <w:pPr>
              <w:rPr>
                <w:rFonts w:asciiTheme="minorHAnsi" w:hAnsiTheme="minorHAnsi" w:cstheme="minorHAnsi"/>
                <w:b/>
                <w:sz w:val="24"/>
                <w:szCs w:val="24"/>
              </w:rPr>
            </w:pPr>
            <w:r w:rsidRPr="00270125">
              <w:rPr>
                <w:rFonts w:asciiTheme="minorHAnsi" w:hAnsiTheme="minorHAnsi" w:cstheme="minorHAnsi"/>
                <w:b/>
                <w:sz w:val="24"/>
                <w:szCs w:val="24"/>
              </w:rPr>
              <w:t>Definicja kryterium</w:t>
            </w:r>
          </w:p>
        </w:tc>
        <w:tc>
          <w:tcPr>
            <w:tcW w:w="2347" w:type="dxa"/>
            <w:shd w:val="clear" w:color="auto" w:fill="BFBFBF" w:themeFill="background1" w:themeFillShade="BF"/>
          </w:tcPr>
          <w:p w:rsidRPr="00270125" w:rsidR="00BA458F" w:rsidP="00270125" w:rsidRDefault="00BA458F" w14:paraId="4D41683B" w14:textId="77777777">
            <w:pPr>
              <w:rPr>
                <w:rFonts w:asciiTheme="minorHAnsi" w:hAnsiTheme="minorHAnsi" w:cstheme="minorHAnsi"/>
                <w:b/>
                <w:sz w:val="24"/>
                <w:szCs w:val="24"/>
              </w:rPr>
            </w:pPr>
            <w:r w:rsidRPr="00270125">
              <w:rPr>
                <w:rFonts w:asciiTheme="minorHAnsi" w:hAnsiTheme="minorHAnsi" w:cstheme="minorHAnsi"/>
                <w:b/>
                <w:sz w:val="24"/>
                <w:szCs w:val="24"/>
              </w:rPr>
              <w:t>Czy spełnienie kryterium jest konieczne do przyznania dofinansowania?</w:t>
            </w:r>
          </w:p>
        </w:tc>
        <w:tc>
          <w:tcPr>
            <w:tcW w:w="1984" w:type="dxa"/>
            <w:shd w:val="clear" w:color="auto" w:fill="BFBFBF" w:themeFill="background1" w:themeFillShade="BF"/>
          </w:tcPr>
          <w:p w:rsidRPr="00270125" w:rsidR="00BA458F" w:rsidP="00270125" w:rsidRDefault="00BA458F" w14:paraId="61488DCD" w14:textId="77777777">
            <w:pPr>
              <w:rPr>
                <w:rFonts w:asciiTheme="minorHAnsi" w:hAnsiTheme="minorHAnsi" w:cstheme="minorHAnsi"/>
                <w:b/>
                <w:sz w:val="24"/>
                <w:szCs w:val="24"/>
              </w:rPr>
            </w:pPr>
            <w:r w:rsidRPr="00270125">
              <w:rPr>
                <w:rFonts w:asciiTheme="minorHAnsi" w:hAnsiTheme="minorHAnsi" w:cstheme="minorHAnsi"/>
                <w:b/>
                <w:sz w:val="24"/>
                <w:szCs w:val="24"/>
              </w:rPr>
              <w:t>Sposób oceny kryterium</w:t>
            </w:r>
          </w:p>
        </w:tc>
        <w:tc>
          <w:tcPr>
            <w:tcW w:w="1843" w:type="dxa"/>
            <w:shd w:val="clear" w:color="auto" w:fill="BFBFBF" w:themeFill="background1" w:themeFillShade="BF"/>
          </w:tcPr>
          <w:p w:rsidRPr="00270125" w:rsidR="00BA458F" w:rsidP="00270125" w:rsidRDefault="00BA458F" w14:paraId="3774E0AB" w14:textId="77777777">
            <w:pPr>
              <w:rPr>
                <w:rFonts w:asciiTheme="minorHAnsi" w:hAnsiTheme="minorHAnsi" w:cstheme="minorHAnsi"/>
                <w:b/>
                <w:sz w:val="24"/>
                <w:szCs w:val="24"/>
              </w:rPr>
            </w:pPr>
            <w:r w:rsidRPr="00270125">
              <w:rPr>
                <w:rFonts w:asciiTheme="minorHAnsi" w:hAnsiTheme="minorHAnsi" w:cstheme="minorHAnsi"/>
                <w:b/>
                <w:sz w:val="24"/>
                <w:szCs w:val="24"/>
              </w:rPr>
              <w:t>Szczególne znaczenie kryterium</w:t>
            </w:r>
          </w:p>
        </w:tc>
      </w:tr>
      <w:tr w:rsidRPr="00270125" w:rsidR="00BA458F" w:rsidTr="00003029" w14:paraId="0431B567" w14:textId="77777777">
        <w:tc>
          <w:tcPr>
            <w:tcW w:w="851" w:type="dxa"/>
          </w:tcPr>
          <w:p w:rsidRPr="00270125" w:rsidR="00BA458F" w:rsidP="00270125" w:rsidRDefault="00BA458F" w14:paraId="1FB62187" w14:textId="77777777">
            <w:pPr>
              <w:pStyle w:val="Akapitzlist"/>
              <w:numPr>
                <w:ilvl w:val="0"/>
                <w:numId w:val="75"/>
              </w:numPr>
              <w:spacing w:after="40"/>
              <w:ind w:left="38" w:hanging="38"/>
              <w:jc w:val="center"/>
              <w:rPr>
                <w:rFonts w:asciiTheme="minorHAnsi" w:hAnsiTheme="minorHAnsi" w:cstheme="minorHAnsi"/>
                <w:sz w:val="24"/>
                <w:szCs w:val="24"/>
              </w:rPr>
            </w:pPr>
          </w:p>
        </w:tc>
        <w:tc>
          <w:tcPr>
            <w:tcW w:w="2410" w:type="dxa"/>
          </w:tcPr>
          <w:p w:rsidRPr="00270125" w:rsidR="00BA458F" w:rsidP="00270125" w:rsidRDefault="00BA458F" w14:paraId="2930FDF4" w14:textId="16FBD64B">
            <w:pPr>
              <w:rPr>
                <w:rFonts w:asciiTheme="minorHAnsi" w:hAnsiTheme="minorHAnsi" w:cstheme="minorHAnsi"/>
                <w:sz w:val="24"/>
                <w:szCs w:val="24"/>
              </w:rPr>
            </w:pPr>
            <w:r w:rsidRPr="00270125">
              <w:rPr>
                <w:rFonts w:asciiTheme="minorHAnsi" w:hAnsiTheme="minorHAnsi" w:cstheme="minorHAnsi"/>
                <w:sz w:val="24"/>
                <w:szCs w:val="24"/>
              </w:rPr>
              <w:t>Lokalizacja projektu na obszarach wdrażania Funduszu na rzecz Sprawiedliwej Transformacji</w:t>
            </w:r>
          </w:p>
        </w:tc>
        <w:tc>
          <w:tcPr>
            <w:tcW w:w="5733" w:type="dxa"/>
          </w:tcPr>
          <w:p w:rsidRPr="00270125" w:rsidR="00BA458F" w:rsidP="00270125" w:rsidRDefault="00BA458F" w14:paraId="14036A68" w14:textId="5658BFA8">
            <w:pPr>
              <w:spacing w:after="0"/>
              <w:rPr>
                <w:rFonts w:asciiTheme="minorHAnsi" w:hAnsiTheme="minorHAnsi" w:cstheme="minorHAnsi"/>
                <w:sz w:val="24"/>
                <w:szCs w:val="24"/>
              </w:rPr>
            </w:pPr>
            <w:r w:rsidRPr="00270125">
              <w:rPr>
                <w:rFonts w:asciiTheme="minorHAnsi" w:hAnsiTheme="minorHAnsi" w:cstheme="minorHAnsi"/>
                <w:sz w:val="24"/>
                <w:szCs w:val="24"/>
              </w:rPr>
              <w:t>Dopuszczalne są projekty, których miejsce realizacji to podregiony: katowicki, sosnowiecki, tyski, bytomski, gliwicki, rybnicki lub bielski.</w:t>
            </w:r>
          </w:p>
        </w:tc>
        <w:tc>
          <w:tcPr>
            <w:tcW w:w="2347" w:type="dxa"/>
          </w:tcPr>
          <w:p w:rsidRPr="00270125" w:rsidR="00BA458F" w:rsidP="00956B8D" w:rsidRDefault="00BA458F" w14:paraId="25BD63A7" w14:textId="77777777">
            <w:pPr>
              <w:spacing w:after="120"/>
              <w:rPr>
                <w:rFonts w:asciiTheme="minorHAnsi" w:hAnsiTheme="minorHAnsi" w:cstheme="minorHAnsi"/>
                <w:sz w:val="24"/>
                <w:szCs w:val="24"/>
              </w:rPr>
            </w:pPr>
            <w:r w:rsidRPr="00270125">
              <w:rPr>
                <w:rFonts w:asciiTheme="minorHAnsi" w:hAnsiTheme="minorHAnsi" w:cstheme="minorHAnsi"/>
                <w:sz w:val="24"/>
                <w:szCs w:val="24"/>
              </w:rPr>
              <w:t>Tak</w:t>
            </w:r>
          </w:p>
          <w:p w:rsidRPr="00270125" w:rsidR="00BA458F" w:rsidP="00270125" w:rsidRDefault="00BA458F" w14:paraId="79B60E0D" w14:textId="6DA4CC6A">
            <w:pPr>
              <w:ind w:left="136"/>
              <w:textAlignment w:val="baseline"/>
              <w:rPr>
                <w:rFonts w:asciiTheme="minorHAnsi" w:hAnsiTheme="minorHAnsi" w:cstheme="minorHAnsi"/>
                <w:sz w:val="24"/>
                <w:szCs w:val="24"/>
                <w:lang w:eastAsia="pl-PL"/>
              </w:rPr>
            </w:pPr>
            <w:r w:rsidRPr="00270125">
              <w:rPr>
                <w:rFonts w:asciiTheme="minorHAnsi" w:hAnsiTheme="minorHAnsi" w:cstheme="minorHAnsi"/>
                <w:sz w:val="24"/>
                <w:szCs w:val="24"/>
              </w:rPr>
              <w:t>Kryterium podlega uzupełnieniu</w:t>
            </w:r>
          </w:p>
        </w:tc>
        <w:tc>
          <w:tcPr>
            <w:tcW w:w="1984" w:type="dxa"/>
          </w:tcPr>
          <w:p w:rsidRPr="00270125" w:rsidR="00BA458F" w:rsidP="00270125" w:rsidRDefault="00BA458F" w14:paraId="5845F61E" w14:textId="6642FB09">
            <w:pPr>
              <w:rPr>
                <w:rFonts w:asciiTheme="minorHAnsi" w:hAnsiTheme="minorHAnsi" w:cstheme="minorHAnsi"/>
                <w:sz w:val="24"/>
                <w:szCs w:val="24"/>
              </w:rPr>
            </w:pPr>
            <w:r w:rsidRPr="00270125">
              <w:rPr>
                <w:rFonts w:asciiTheme="minorHAnsi" w:hAnsiTheme="minorHAnsi" w:cstheme="minorHAnsi"/>
                <w:sz w:val="24"/>
                <w:szCs w:val="24"/>
              </w:rPr>
              <w:t xml:space="preserve">0/1 </w:t>
            </w:r>
          </w:p>
        </w:tc>
        <w:tc>
          <w:tcPr>
            <w:tcW w:w="1843" w:type="dxa"/>
          </w:tcPr>
          <w:p w:rsidRPr="00270125" w:rsidR="00BA458F" w:rsidP="00270125" w:rsidRDefault="00BA458F" w14:paraId="0EFFBE3C" w14:textId="32A58447">
            <w:pPr>
              <w:rPr>
                <w:rFonts w:asciiTheme="minorHAnsi" w:hAnsiTheme="minorHAnsi" w:cstheme="minorHAnsi"/>
                <w:sz w:val="24"/>
                <w:szCs w:val="24"/>
              </w:rPr>
            </w:pPr>
            <w:r w:rsidRPr="00270125">
              <w:rPr>
                <w:rFonts w:asciiTheme="minorHAnsi" w:hAnsiTheme="minorHAnsi" w:cstheme="minorHAnsi"/>
                <w:sz w:val="24"/>
                <w:szCs w:val="24"/>
              </w:rPr>
              <w:t>Nie dotyczy</w:t>
            </w:r>
          </w:p>
        </w:tc>
      </w:tr>
      <w:tr w:rsidRPr="00270125" w:rsidR="00BA458F" w:rsidTr="00003029" w14:paraId="58C957FA" w14:textId="77777777">
        <w:tc>
          <w:tcPr>
            <w:tcW w:w="851" w:type="dxa"/>
          </w:tcPr>
          <w:p w:rsidRPr="00270125" w:rsidR="00BA458F" w:rsidP="00270125" w:rsidRDefault="00BA458F" w14:paraId="76C4C515" w14:textId="77777777">
            <w:pPr>
              <w:pStyle w:val="Akapitzlist"/>
              <w:numPr>
                <w:ilvl w:val="0"/>
                <w:numId w:val="75"/>
              </w:numPr>
              <w:spacing w:after="40"/>
              <w:ind w:left="38" w:hanging="38"/>
              <w:jc w:val="center"/>
              <w:rPr>
                <w:rFonts w:asciiTheme="minorHAnsi" w:hAnsiTheme="minorHAnsi" w:cstheme="minorHAnsi"/>
                <w:sz w:val="24"/>
                <w:szCs w:val="24"/>
              </w:rPr>
            </w:pPr>
          </w:p>
        </w:tc>
        <w:tc>
          <w:tcPr>
            <w:tcW w:w="2410" w:type="dxa"/>
          </w:tcPr>
          <w:p w:rsidRPr="00270125" w:rsidR="00BA458F" w:rsidP="00270125" w:rsidRDefault="00BA458F" w14:paraId="75C9A6A5" w14:textId="12D062E0">
            <w:pPr>
              <w:rPr>
                <w:rFonts w:asciiTheme="minorHAnsi" w:hAnsiTheme="minorHAnsi" w:cstheme="minorHAnsi"/>
                <w:sz w:val="24"/>
                <w:szCs w:val="24"/>
              </w:rPr>
            </w:pPr>
            <w:r w:rsidRPr="00270125">
              <w:rPr>
                <w:rFonts w:asciiTheme="minorHAnsi" w:hAnsiTheme="minorHAnsi" w:cstheme="minorHAnsi"/>
                <w:sz w:val="24"/>
                <w:szCs w:val="24"/>
              </w:rPr>
              <w:t>Lokalizacja projektu na terenie poprzemysłowym/zdegradowanym/zdewastowanym</w:t>
            </w:r>
          </w:p>
        </w:tc>
        <w:tc>
          <w:tcPr>
            <w:tcW w:w="5733" w:type="dxa"/>
          </w:tcPr>
          <w:p w:rsidRPr="00270125" w:rsidR="00BA458F" w:rsidP="00270125" w:rsidRDefault="00BA458F" w14:paraId="5F6DDF00" w14:textId="77777777">
            <w:pPr>
              <w:spacing w:after="0"/>
              <w:rPr>
                <w:rFonts w:asciiTheme="minorHAnsi" w:hAnsiTheme="minorHAnsi" w:cstheme="minorHAnsi"/>
                <w:sz w:val="24"/>
                <w:szCs w:val="24"/>
              </w:rPr>
            </w:pPr>
            <w:r w:rsidRPr="00270125">
              <w:rPr>
                <w:rFonts w:asciiTheme="minorHAnsi" w:hAnsiTheme="minorHAnsi" w:cstheme="minorHAnsi"/>
                <w:sz w:val="24"/>
                <w:szCs w:val="24"/>
              </w:rPr>
              <w:t xml:space="preserve">W ramach kryterium weryfikowane będzie, czy projekt jest zlokalizowany na terenie poprzemysłowym/zdewastowanym/ zdegradowanym. </w:t>
            </w:r>
          </w:p>
          <w:p w:rsidRPr="00270125" w:rsidR="00BA458F" w:rsidP="00270125" w:rsidRDefault="00BA458F" w14:paraId="1510E29D" w14:textId="77777777">
            <w:pPr>
              <w:spacing w:after="0"/>
              <w:rPr>
                <w:rFonts w:asciiTheme="minorHAnsi" w:hAnsiTheme="minorHAnsi" w:cstheme="minorHAnsi"/>
                <w:sz w:val="24"/>
                <w:szCs w:val="24"/>
              </w:rPr>
            </w:pPr>
            <w:r w:rsidRPr="00270125">
              <w:rPr>
                <w:rFonts w:asciiTheme="minorHAnsi" w:hAnsiTheme="minorHAnsi" w:cstheme="minorHAnsi"/>
                <w:sz w:val="24"/>
                <w:szCs w:val="24"/>
              </w:rPr>
              <w:t xml:space="preserve">Teren poprzemysłowy, zdewastowany, zdegradowany w ramach Priorytetu X Fundusze Europejskie na transformację FE SL 2021-2027, stanowi teren, który został poddany niekorzystnym dla ludzi lub środowiska przekształceniom lub zanieczyszczeniom, powodującym utratę albo ograniczenie wartości użytkowej gruntów </w:t>
            </w:r>
            <w:r w:rsidRPr="00270125">
              <w:rPr>
                <w:rFonts w:asciiTheme="minorHAnsi" w:hAnsiTheme="minorHAnsi" w:cstheme="minorHAnsi"/>
                <w:sz w:val="24"/>
                <w:szCs w:val="24"/>
              </w:rPr>
              <w:t xml:space="preserve">i/lub obiektów w związku z realizowaną na nim lub oddziałującą na niego działalnością ludzką. </w:t>
            </w:r>
          </w:p>
          <w:p w:rsidRPr="00270125" w:rsidR="00BA458F" w:rsidP="00270125" w:rsidRDefault="00BA458F" w14:paraId="43D24BD2" w14:textId="77777777">
            <w:pPr>
              <w:spacing w:after="0"/>
              <w:rPr>
                <w:rFonts w:asciiTheme="minorHAnsi" w:hAnsiTheme="minorHAnsi" w:cstheme="minorHAnsi"/>
                <w:sz w:val="24"/>
                <w:szCs w:val="24"/>
              </w:rPr>
            </w:pPr>
            <w:r w:rsidRPr="00270125">
              <w:rPr>
                <w:rFonts w:asciiTheme="minorHAnsi" w:hAnsiTheme="minorHAnsi" w:cstheme="minorHAnsi"/>
                <w:sz w:val="24"/>
                <w:szCs w:val="24"/>
              </w:rPr>
              <w:t xml:space="preserve">Tereny takie to w szczególności: </w:t>
            </w:r>
          </w:p>
          <w:p w:rsidRPr="00270125" w:rsidR="00BA458F" w:rsidP="00270125" w:rsidRDefault="00BA458F" w14:paraId="75B38643" w14:textId="77777777">
            <w:pPr>
              <w:spacing w:after="0"/>
              <w:rPr>
                <w:rFonts w:asciiTheme="minorHAnsi" w:hAnsiTheme="minorHAnsi" w:cstheme="minorHAnsi"/>
                <w:sz w:val="24"/>
                <w:szCs w:val="24"/>
              </w:rPr>
            </w:pPr>
            <w:r w:rsidRPr="00270125">
              <w:rPr>
                <w:rFonts w:asciiTheme="minorHAnsi" w:hAnsiTheme="minorHAnsi" w:cstheme="minorHAnsi"/>
                <w:sz w:val="24"/>
                <w:szCs w:val="24"/>
              </w:rPr>
              <w:t xml:space="preserve"> 1) tereny poprzemysłowe, w tym </w:t>
            </w:r>
            <w:proofErr w:type="spellStart"/>
            <w:r w:rsidRPr="00270125">
              <w:rPr>
                <w:rFonts w:asciiTheme="minorHAnsi" w:hAnsiTheme="minorHAnsi" w:cstheme="minorHAnsi"/>
                <w:sz w:val="24"/>
                <w:szCs w:val="24"/>
              </w:rPr>
              <w:t>pogórnicze</w:t>
            </w:r>
            <w:proofErr w:type="spellEnd"/>
            <w:r w:rsidRPr="00270125">
              <w:rPr>
                <w:rFonts w:asciiTheme="minorHAnsi" w:hAnsiTheme="minorHAnsi" w:cstheme="minorHAnsi"/>
                <w:sz w:val="24"/>
                <w:szCs w:val="24"/>
              </w:rPr>
              <w:t xml:space="preserve">, wskazane w bazie OPI TPP 2.0 i kolejnych aktualizacjach bazy; </w:t>
            </w:r>
          </w:p>
          <w:p w:rsidRPr="00270125" w:rsidR="00BA458F" w:rsidP="00270125" w:rsidRDefault="00BA458F" w14:paraId="0332A36B" w14:textId="77777777">
            <w:pPr>
              <w:spacing w:after="0"/>
              <w:rPr>
                <w:rFonts w:asciiTheme="minorHAnsi" w:hAnsiTheme="minorHAnsi" w:cstheme="minorHAnsi"/>
                <w:sz w:val="24"/>
                <w:szCs w:val="24"/>
              </w:rPr>
            </w:pPr>
            <w:r w:rsidRPr="00270125">
              <w:rPr>
                <w:rFonts w:asciiTheme="minorHAnsi" w:hAnsiTheme="minorHAnsi" w:cstheme="minorHAnsi"/>
                <w:sz w:val="24"/>
                <w:szCs w:val="24"/>
              </w:rPr>
              <w:t xml:space="preserve"> 2) tereny, które przestały być miejscem działalności przemysłowej (m.in. wydobycie węgla kamiennego, brunatnego, torfu i łupków bitumicznych, działalność branż przemysłu charakteryzujących się wysoką intensywnością emisji gazów cieplarnianych, branż powiązanych z sektorem górnictwa) lub przestały pełnić funkcje pomocnicze dla tej działalności, np. </w:t>
            </w:r>
            <w:proofErr w:type="spellStart"/>
            <w:r w:rsidRPr="00270125">
              <w:rPr>
                <w:rFonts w:asciiTheme="minorHAnsi" w:hAnsiTheme="minorHAnsi" w:cstheme="minorHAnsi"/>
                <w:sz w:val="24"/>
                <w:szCs w:val="24"/>
              </w:rPr>
              <w:t>magazynowo-składowe</w:t>
            </w:r>
            <w:proofErr w:type="spellEnd"/>
            <w:r w:rsidRPr="00270125">
              <w:rPr>
                <w:rFonts w:asciiTheme="minorHAnsi" w:hAnsiTheme="minorHAnsi" w:cstheme="minorHAnsi"/>
                <w:sz w:val="24"/>
                <w:szCs w:val="24"/>
              </w:rPr>
              <w:t xml:space="preserve">, socjalne lub transportowe, łącznie z obszarami niedokończonych inwestycji przemysłowych; </w:t>
            </w:r>
          </w:p>
          <w:p w:rsidRPr="00270125" w:rsidR="00BA458F" w:rsidP="00270125" w:rsidRDefault="00BA458F" w14:paraId="48B3E2B6" w14:textId="77777777">
            <w:pPr>
              <w:spacing w:after="0"/>
              <w:rPr>
                <w:rFonts w:asciiTheme="minorHAnsi" w:hAnsiTheme="minorHAnsi" w:cstheme="minorHAnsi"/>
                <w:sz w:val="24"/>
                <w:szCs w:val="24"/>
              </w:rPr>
            </w:pPr>
            <w:r w:rsidRPr="00270125">
              <w:rPr>
                <w:rFonts w:asciiTheme="minorHAnsi" w:hAnsiTheme="minorHAnsi" w:cstheme="minorHAnsi"/>
                <w:sz w:val="24"/>
                <w:szCs w:val="24"/>
              </w:rPr>
              <w:t xml:space="preserve"> 3) tereny po zakończonej działalności przemysłowej, zaklasyfikowane obecnie lub uprzednio w ewidencji gruntów i budynków do terenów przemysłowych, </w:t>
            </w:r>
            <w:r w:rsidRPr="00270125">
              <w:rPr>
                <w:rFonts w:asciiTheme="minorHAnsi" w:hAnsiTheme="minorHAnsi" w:cstheme="minorHAnsi"/>
                <w:sz w:val="24"/>
                <w:szCs w:val="24"/>
              </w:rPr>
              <w:t xml:space="preserve">kolejowych, wojskowych wraz z terenami, które przestały pełnić funkcje pomocnicze dla tych działalności; </w:t>
            </w:r>
          </w:p>
          <w:p w:rsidRPr="00270125" w:rsidR="00BA458F" w:rsidP="00270125" w:rsidRDefault="00BA458F" w14:paraId="540AF70F" w14:textId="380D4BB8">
            <w:pPr>
              <w:spacing w:after="0"/>
              <w:rPr>
                <w:rFonts w:asciiTheme="minorHAnsi" w:hAnsiTheme="minorHAnsi" w:cstheme="minorHAnsi"/>
                <w:sz w:val="24"/>
                <w:szCs w:val="24"/>
              </w:rPr>
            </w:pPr>
            <w:r w:rsidRPr="00270125">
              <w:rPr>
                <w:rFonts w:asciiTheme="minorHAnsi" w:hAnsiTheme="minorHAnsi" w:cstheme="minorHAnsi"/>
                <w:sz w:val="24"/>
                <w:szCs w:val="24"/>
              </w:rPr>
              <w:t xml:space="preserve"> 4) tereny niezurbanizowane, wymagające łagodzenia negatywnych skutków oddziałującej na nie w przeszłości bądź obecnie działalności przemysłowej. Będą to w szczególności zlikwidowane szyby, hałdy/składowiska, nieczynne osadniki, bocznice kolejowe, wyrobiska, tereny niestabilne z uwagi na wcześniejsze wydobycie bądź składowanie odpadów np. górniczych, tereny o zanieczyszczonym gruncie.</w:t>
            </w:r>
          </w:p>
        </w:tc>
        <w:tc>
          <w:tcPr>
            <w:tcW w:w="2347" w:type="dxa"/>
          </w:tcPr>
          <w:p w:rsidRPr="00270125" w:rsidR="00BA458F" w:rsidP="00956B8D" w:rsidRDefault="00BA458F" w14:paraId="711E9607" w14:textId="77777777">
            <w:pPr>
              <w:spacing w:after="120"/>
              <w:rPr>
                <w:rFonts w:asciiTheme="minorHAnsi" w:hAnsiTheme="minorHAnsi" w:cstheme="minorHAnsi"/>
                <w:sz w:val="24"/>
                <w:szCs w:val="24"/>
              </w:rPr>
            </w:pPr>
            <w:r w:rsidRPr="00270125">
              <w:rPr>
                <w:rFonts w:asciiTheme="minorHAnsi" w:hAnsiTheme="minorHAnsi" w:cstheme="minorHAnsi"/>
                <w:sz w:val="24"/>
                <w:szCs w:val="24"/>
              </w:rPr>
              <w:t>Tak</w:t>
            </w:r>
          </w:p>
          <w:p w:rsidRPr="00270125" w:rsidR="00BA458F" w:rsidP="00270125" w:rsidRDefault="00BA458F" w14:paraId="43B4E2AD" w14:textId="3D6E6F9F">
            <w:pPr>
              <w:ind w:left="136"/>
              <w:textAlignment w:val="baseline"/>
              <w:rPr>
                <w:rFonts w:asciiTheme="minorHAnsi" w:hAnsiTheme="minorHAnsi" w:cstheme="minorHAnsi"/>
                <w:sz w:val="24"/>
                <w:szCs w:val="24"/>
                <w:lang w:eastAsia="pl-PL"/>
              </w:rPr>
            </w:pPr>
            <w:r w:rsidRPr="00270125">
              <w:rPr>
                <w:rFonts w:asciiTheme="minorHAnsi" w:hAnsiTheme="minorHAnsi" w:cstheme="minorHAnsi"/>
                <w:sz w:val="24"/>
                <w:szCs w:val="24"/>
              </w:rPr>
              <w:t>Kryterium podlega uzupełnieniu</w:t>
            </w:r>
          </w:p>
        </w:tc>
        <w:tc>
          <w:tcPr>
            <w:tcW w:w="1984" w:type="dxa"/>
          </w:tcPr>
          <w:p w:rsidRPr="00270125" w:rsidR="00BA458F" w:rsidP="00956B8D" w:rsidRDefault="00BA458F" w14:paraId="7E00A349" w14:textId="3DF3C3B3">
            <w:pPr>
              <w:spacing w:after="120"/>
              <w:rPr>
                <w:rFonts w:asciiTheme="minorHAnsi" w:hAnsiTheme="minorHAnsi" w:cstheme="minorHAnsi"/>
                <w:sz w:val="24"/>
                <w:szCs w:val="24"/>
              </w:rPr>
            </w:pPr>
            <w:r w:rsidRPr="00270125">
              <w:rPr>
                <w:rFonts w:asciiTheme="minorHAnsi" w:hAnsiTheme="minorHAnsi" w:cstheme="minorHAnsi"/>
                <w:sz w:val="24"/>
                <w:szCs w:val="24"/>
              </w:rPr>
              <w:t>0/1</w:t>
            </w:r>
          </w:p>
          <w:p w:rsidRPr="00270125" w:rsidR="00BA458F" w:rsidP="00956B8D" w:rsidRDefault="00BA458F" w14:paraId="04A23256" w14:textId="7A3CFF9A">
            <w:pPr>
              <w:spacing w:after="120"/>
              <w:rPr>
                <w:rFonts w:asciiTheme="minorHAnsi" w:hAnsiTheme="minorHAnsi" w:cstheme="minorHAnsi"/>
                <w:sz w:val="24"/>
                <w:szCs w:val="24"/>
              </w:rPr>
            </w:pPr>
            <w:r w:rsidRPr="00270125">
              <w:rPr>
                <w:rFonts w:asciiTheme="minorHAnsi" w:hAnsiTheme="minorHAnsi" w:cstheme="minorHAnsi"/>
                <w:sz w:val="24"/>
                <w:szCs w:val="24"/>
              </w:rPr>
              <w:t>Kryterium dot. działań 10.7 i 10.9</w:t>
            </w:r>
          </w:p>
          <w:p w:rsidRPr="00270125" w:rsidR="00BA458F" w:rsidP="00270125" w:rsidRDefault="00BA458F" w14:paraId="0D68D3BA" w14:textId="5D71C703">
            <w:pPr>
              <w:rPr>
                <w:rFonts w:asciiTheme="minorHAnsi" w:hAnsiTheme="minorHAnsi" w:cstheme="minorHAnsi"/>
                <w:sz w:val="24"/>
                <w:szCs w:val="24"/>
              </w:rPr>
            </w:pPr>
            <w:r w:rsidRPr="00270125">
              <w:rPr>
                <w:rFonts w:asciiTheme="minorHAnsi" w:hAnsiTheme="minorHAnsi" w:cstheme="minorHAnsi"/>
                <w:sz w:val="24"/>
                <w:szCs w:val="24"/>
              </w:rPr>
              <w:t xml:space="preserve">Weryfikacja charakteru terenu będącego przedmiotem projektu następuje na </w:t>
            </w:r>
            <w:r w:rsidRPr="00270125">
              <w:rPr>
                <w:rFonts w:asciiTheme="minorHAnsi" w:hAnsiTheme="minorHAnsi" w:cstheme="minorHAnsi"/>
                <w:sz w:val="24"/>
                <w:szCs w:val="24"/>
              </w:rPr>
              <w:t xml:space="preserve">podstawie informacji zamieszczonych we wniosku o dofinansowanie wraz z załącznikami z możliwością wykorzystania dostępnych przestrzennych baz danych. Wnioskodawca musi wykazać, iż w przypadku działalności przemysłowej, która </w:t>
            </w:r>
            <w:r w:rsidRPr="00270125">
              <w:rPr>
                <w:rFonts w:asciiTheme="minorHAnsi" w:hAnsiTheme="minorHAnsi" w:cstheme="minorHAnsi"/>
                <w:sz w:val="24"/>
                <w:szCs w:val="24"/>
              </w:rPr>
              <w:t xml:space="preserve">spowodowała utratę albo ograniczenie wartości użytkowej gruntów została ona zakończona lub zakończy się w okresie realizacji projektu. Podejmowanie na takim terenie działalności w okresie po zakończeniu działalności przemysłowej, </w:t>
            </w:r>
            <w:r w:rsidRPr="00270125">
              <w:rPr>
                <w:rFonts w:asciiTheme="minorHAnsi" w:hAnsiTheme="minorHAnsi" w:cstheme="minorHAnsi"/>
                <w:sz w:val="24"/>
                <w:szCs w:val="24"/>
              </w:rPr>
              <w:t xml:space="preserve">która spowodowała utratę albo ograniczenie wartości użytkowej gruntów (np. częściowe wykorzystanie terenu ponownie do działalności przemysłowej lub do innych rodzajów działalności – magazynowej, usługowej, handlowej) nie </w:t>
            </w:r>
            <w:r w:rsidRPr="00270125">
              <w:rPr>
                <w:rFonts w:asciiTheme="minorHAnsi" w:hAnsiTheme="minorHAnsi" w:cstheme="minorHAnsi"/>
                <w:sz w:val="24"/>
                <w:szCs w:val="24"/>
              </w:rPr>
              <w:t xml:space="preserve">powoduje, iż teren zostanie wyłączony ze wsparcia w priorytecie X FE SL. W takim przypadku dla uzyskania wsparcia konieczne jest wykazanie, iż realizacja projektu zaradzi problemom, jakie powstały w wyniku prowadzenia na tym terenie </w:t>
            </w:r>
            <w:r w:rsidRPr="00270125">
              <w:rPr>
                <w:rFonts w:asciiTheme="minorHAnsi" w:hAnsiTheme="minorHAnsi" w:cstheme="minorHAnsi"/>
                <w:sz w:val="24"/>
                <w:szCs w:val="24"/>
              </w:rPr>
              <w:t xml:space="preserve">działalności przemysłowej. Jako teren poprzemysłowy nie zostaną uznane te tereny, które odzyskały już wartość użytkową (w tym zostały nadane im już nowe funkcje) W przypadku pojawienia się wątpliwości dotyczących charakteru terenu będącego przedmiotem </w:t>
            </w:r>
            <w:r w:rsidRPr="00270125">
              <w:rPr>
                <w:rFonts w:asciiTheme="minorHAnsi" w:hAnsiTheme="minorHAnsi" w:cstheme="minorHAnsi"/>
                <w:sz w:val="24"/>
                <w:szCs w:val="24"/>
              </w:rPr>
              <w:t xml:space="preserve">projektu, wnioskodawca na wezwanie IZ jest obowiązany przedstawić stosowaną dokumentację potwierdzającą ten fakt, np. deklarację podatkową, mapę ewidencyjną, mapę zasadniczą, wypis i </w:t>
            </w:r>
            <w:proofErr w:type="spellStart"/>
            <w:r w:rsidRPr="00270125">
              <w:rPr>
                <w:rFonts w:asciiTheme="minorHAnsi" w:hAnsiTheme="minorHAnsi" w:cstheme="minorHAnsi"/>
                <w:sz w:val="24"/>
                <w:szCs w:val="24"/>
              </w:rPr>
              <w:t>wyrys</w:t>
            </w:r>
            <w:proofErr w:type="spellEnd"/>
            <w:r w:rsidRPr="00270125">
              <w:rPr>
                <w:rFonts w:asciiTheme="minorHAnsi" w:hAnsiTheme="minorHAnsi" w:cstheme="minorHAnsi"/>
                <w:sz w:val="24"/>
                <w:szCs w:val="24"/>
              </w:rPr>
              <w:t xml:space="preserve"> z ewidencji gruntów i budynków.</w:t>
            </w:r>
          </w:p>
        </w:tc>
        <w:tc>
          <w:tcPr>
            <w:tcW w:w="1843" w:type="dxa"/>
          </w:tcPr>
          <w:p w:rsidRPr="00270125" w:rsidR="00BA458F" w:rsidP="00270125" w:rsidRDefault="00BA458F" w14:paraId="098F47FD" w14:textId="70EC99A6">
            <w:pPr>
              <w:rPr>
                <w:rFonts w:asciiTheme="minorHAnsi" w:hAnsiTheme="minorHAnsi" w:cstheme="minorHAnsi"/>
                <w:sz w:val="24"/>
                <w:szCs w:val="24"/>
              </w:rPr>
            </w:pPr>
            <w:r w:rsidRPr="00270125">
              <w:rPr>
                <w:rFonts w:asciiTheme="minorHAnsi" w:hAnsiTheme="minorHAnsi" w:cstheme="minorHAnsi"/>
                <w:sz w:val="24"/>
                <w:szCs w:val="24"/>
              </w:rPr>
              <w:t>Nie dotyczy</w:t>
            </w:r>
          </w:p>
        </w:tc>
      </w:tr>
      <w:tr w:rsidRPr="00270125" w:rsidR="00BA458F" w:rsidTr="00003029" w14:paraId="6745EC45" w14:textId="77777777">
        <w:tc>
          <w:tcPr>
            <w:tcW w:w="851" w:type="dxa"/>
          </w:tcPr>
          <w:p w:rsidRPr="00270125" w:rsidR="00BA458F" w:rsidP="00270125" w:rsidRDefault="00BA458F" w14:paraId="1FC36A02" w14:textId="77777777">
            <w:pPr>
              <w:pStyle w:val="Akapitzlist"/>
              <w:numPr>
                <w:ilvl w:val="0"/>
                <w:numId w:val="75"/>
              </w:numPr>
              <w:spacing w:after="40"/>
              <w:ind w:left="38" w:hanging="38"/>
              <w:jc w:val="center"/>
              <w:rPr>
                <w:rFonts w:asciiTheme="minorHAnsi" w:hAnsiTheme="minorHAnsi" w:cstheme="minorHAnsi"/>
                <w:sz w:val="24"/>
                <w:szCs w:val="24"/>
              </w:rPr>
            </w:pPr>
          </w:p>
        </w:tc>
        <w:tc>
          <w:tcPr>
            <w:tcW w:w="2410" w:type="dxa"/>
          </w:tcPr>
          <w:p w:rsidRPr="00270125" w:rsidR="00BA458F" w:rsidP="00270125" w:rsidRDefault="00BA458F" w14:paraId="26C6856D" w14:textId="3FCF7429">
            <w:pPr>
              <w:rPr>
                <w:rFonts w:asciiTheme="minorHAnsi" w:hAnsiTheme="minorHAnsi" w:cstheme="minorHAnsi"/>
                <w:sz w:val="24"/>
                <w:szCs w:val="24"/>
              </w:rPr>
            </w:pPr>
            <w:r w:rsidRPr="00270125">
              <w:rPr>
                <w:rFonts w:asciiTheme="minorHAnsi" w:hAnsiTheme="minorHAnsi" w:cstheme="minorHAnsi"/>
                <w:sz w:val="24"/>
                <w:szCs w:val="24"/>
              </w:rPr>
              <w:t>Infrastruktura drogowa (w tym parkingi) realizowana w ramach projektu</w:t>
            </w:r>
          </w:p>
        </w:tc>
        <w:tc>
          <w:tcPr>
            <w:tcW w:w="5733" w:type="dxa"/>
          </w:tcPr>
          <w:p w:rsidRPr="00270125" w:rsidR="00BA458F" w:rsidP="00270125" w:rsidRDefault="00BA458F" w14:paraId="28F97101" w14:textId="14A8104E">
            <w:pPr>
              <w:spacing w:after="0"/>
              <w:rPr>
                <w:rFonts w:asciiTheme="minorHAnsi" w:hAnsiTheme="minorHAnsi" w:cstheme="minorHAnsi"/>
                <w:sz w:val="24"/>
                <w:szCs w:val="24"/>
              </w:rPr>
            </w:pPr>
            <w:r w:rsidRPr="00270125">
              <w:rPr>
                <w:rFonts w:asciiTheme="minorHAnsi" w:hAnsiTheme="minorHAnsi" w:cstheme="minorHAnsi"/>
                <w:sz w:val="24"/>
                <w:szCs w:val="24"/>
              </w:rPr>
              <w:t>W ramach kryterium będzie weryfikowane, czy koszty i związane z doprowadzeniem drogi do terenu poprzemysłowego/zdewastowanego/zdegradowanego nie przekraczają 15% kosztów kwalifikowanych i są niezbędnym elementem projektu. Drogi wewnętrzne i parkingi zlokalizowane   na terenie poprzemysłowym/zdewastowanym/zdegradowanym mogą być kosztem kwalifikowalnym i nie wliczają się do tego limitu. Drogi publiczne na terenie poprzemysłowym/zdewastowanym/zdegradowanym wliczają się do ww. limitu</w:t>
            </w:r>
          </w:p>
        </w:tc>
        <w:tc>
          <w:tcPr>
            <w:tcW w:w="2347" w:type="dxa"/>
          </w:tcPr>
          <w:p w:rsidRPr="00270125" w:rsidR="00BA458F" w:rsidP="00270125" w:rsidRDefault="00BA458F" w14:paraId="0E8637C9"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Tak</w:t>
            </w:r>
          </w:p>
          <w:p w:rsidRPr="00270125" w:rsidR="00BA458F" w:rsidP="00270125" w:rsidRDefault="00BA458F" w14:paraId="0470F501" w14:textId="4E16DD61">
            <w:pPr>
              <w:ind w:left="136"/>
              <w:textAlignment w:val="baseline"/>
              <w:rPr>
                <w:rFonts w:asciiTheme="minorHAnsi" w:hAnsiTheme="minorHAnsi" w:cstheme="minorHAnsi"/>
                <w:sz w:val="24"/>
                <w:szCs w:val="24"/>
                <w:lang w:eastAsia="pl-PL"/>
              </w:rPr>
            </w:pPr>
            <w:r w:rsidRPr="00270125">
              <w:rPr>
                <w:rFonts w:asciiTheme="minorHAnsi" w:hAnsiTheme="minorHAnsi" w:cstheme="minorHAnsi"/>
                <w:sz w:val="24"/>
                <w:szCs w:val="24"/>
              </w:rPr>
              <w:t>Kryterium podlega uzupełnieniu</w:t>
            </w:r>
          </w:p>
        </w:tc>
        <w:tc>
          <w:tcPr>
            <w:tcW w:w="1984" w:type="dxa"/>
          </w:tcPr>
          <w:p w:rsidRPr="00270125" w:rsidR="00BA458F" w:rsidP="00270125" w:rsidRDefault="00BA458F" w14:paraId="7C73DF55" w14:textId="5E37B764">
            <w:pPr>
              <w:rPr>
                <w:rFonts w:asciiTheme="minorHAnsi" w:hAnsiTheme="minorHAnsi" w:cstheme="minorHAnsi"/>
                <w:sz w:val="24"/>
                <w:szCs w:val="24"/>
              </w:rPr>
            </w:pPr>
            <w:r w:rsidRPr="00270125">
              <w:rPr>
                <w:rFonts w:asciiTheme="minorHAnsi" w:hAnsiTheme="minorHAnsi" w:cstheme="minorHAnsi"/>
                <w:sz w:val="24"/>
                <w:szCs w:val="24"/>
              </w:rPr>
              <w:t>0/1</w:t>
            </w:r>
          </w:p>
        </w:tc>
        <w:tc>
          <w:tcPr>
            <w:tcW w:w="1843" w:type="dxa"/>
          </w:tcPr>
          <w:p w:rsidRPr="00270125" w:rsidR="00BA458F" w:rsidP="00270125" w:rsidRDefault="00BA458F" w14:paraId="044BB406" w14:textId="1A835969">
            <w:pPr>
              <w:rPr>
                <w:rFonts w:asciiTheme="minorHAnsi" w:hAnsiTheme="minorHAnsi" w:cstheme="minorHAnsi"/>
                <w:sz w:val="24"/>
                <w:szCs w:val="24"/>
              </w:rPr>
            </w:pPr>
            <w:r w:rsidRPr="00270125">
              <w:rPr>
                <w:rFonts w:asciiTheme="minorHAnsi" w:hAnsiTheme="minorHAnsi" w:cstheme="minorHAnsi"/>
                <w:sz w:val="24"/>
                <w:szCs w:val="24"/>
              </w:rPr>
              <w:t>Nie dotyczy</w:t>
            </w:r>
          </w:p>
        </w:tc>
      </w:tr>
      <w:tr w:rsidRPr="00270125" w:rsidR="00BA458F" w:rsidTr="00003029" w14:paraId="2379517D" w14:textId="77777777">
        <w:tc>
          <w:tcPr>
            <w:tcW w:w="851" w:type="dxa"/>
          </w:tcPr>
          <w:p w:rsidRPr="00270125" w:rsidR="00BA458F" w:rsidP="00270125" w:rsidRDefault="00BA458F" w14:paraId="016BD3FE" w14:textId="77777777">
            <w:pPr>
              <w:pStyle w:val="Akapitzlist"/>
              <w:numPr>
                <w:ilvl w:val="0"/>
                <w:numId w:val="75"/>
              </w:numPr>
              <w:spacing w:after="40"/>
              <w:ind w:left="38" w:hanging="38"/>
              <w:jc w:val="center"/>
              <w:rPr>
                <w:rFonts w:asciiTheme="minorHAnsi" w:hAnsiTheme="minorHAnsi" w:cstheme="minorHAnsi"/>
                <w:sz w:val="24"/>
                <w:szCs w:val="24"/>
              </w:rPr>
            </w:pPr>
          </w:p>
        </w:tc>
        <w:tc>
          <w:tcPr>
            <w:tcW w:w="2410" w:type="dxa"/>
          </w:tcPr>
          <w:p w:rsidRPr="00270125" w:rsidR="00BA458F" w:rsidP="00270125" w:rsidRDefault="00BA458F" w14:paraId="20B0656E" w14:textId="3C09E211">
            <w:pPr>
              <w:rPr>
                <w:rFonts w:asciiTheme="minorHAnsi" w:hAnsiTheme="minorHAnsi" w:cstheme="minorHAnsi"/>
                <w:sz w:val="24"/>
                <w:szCs w:val="24"/>
              </w:rPr>
            </w:pPr>
            <w:r w:rsidRPr="00270125">
              <w:rPr>
                <w:rFonts w:asciiTheme="minorHAnsi" w:hAnsiTheme="minorHAnsi" w:cstheme="minorHAnsi"/>
                <w:sz w:val="24"/>
                <w:szCs w:val="24"/>
              </w:rPr>
              <w:t>Pełne wykorzystanie terenów inwestycyjnych (jeśli dotyczy)</w:t>
            </w:r>
          </w:p>
        </w:tc>
        <w:tc>
          <w:tcPr>
            <w:tcW w:w="5733" w:type="dxa"/>
          </w:tcPr>
          <w:p w:rsidRPr="00270125" w:rsidR="00BA458F" w:rsidP="00270125" w:rsidRDefault="00BA458F" w14:paraId="2A30029B" w14:textId="6232869B">
            <w:pPr>
              <w:spacing w:after="0"/>
              <w:rPr>
                <w:rFonts w:asciiTheme="minorHAnsi" w:hAnsiTheme="minorHAnsi" w:cstheme="minorHAnsi"/>
                <w:sz w:val="24"/>
                <w:szCs w:val="24"/>
              </w:rPr>
            </w:pPr>
            <w:r w:rsidRPr="00270125">
              <w:rPr>
                <w:rFonts w:asciiTheme="minorHAnsi" w:hAnsiTheme="minorHAnsi" w:cstheme="minorHAnsi"/>
                <w:sz w:val="24"/>
                <w:szCs w:val="24"/>
              </w:rPr>
              <w:t>W ramach kryterium będzie weryfikowane, czy wykorzystano minimum 80% łącznej powierzchni terenów inwestycyjnych we wszystkich projektach Wnioskodawcy wspartych ze środków RPO WSL 2007-2013 oraz RPO WSL 2014-2020.</w:t>
            </w:r>
          </w:p>
        </w:tc>
        <w:tc>
          <w:tcPr>
            <w:tcW w:w="2347" w:type="dxa"/>
          </w:tcPr>
          <w:p w:rsidRPr="00270125" w:rsidR="00BA458F" w:rsidP="00270125" w:rsidRDefault="00BA458F" w14:paraId="4762DFBF"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Tak</w:t>
            </w:r>
          </w:p>
          <w:p w:rsidRPr="00270125" w:rsidR="00BA458F" w:rsidP="00270125" w:rsidRDefault="00BA458F" w14:paraId="0EE0CAE4" w14:textId="372E6A65">
            <w:pPr>
              <w:ind w:left="136"/>
              <w:textAlignment w:val="baseline"/>
              <w:rPr>
                <w:rFonts w:asciiTheme="minorHAnsi" w:hAnsiTheme="minorHAnsi" w:cstheme="minorHAnsi"/>
                <w:sz w:val="24"/>
                <w:szCs w:val="24"/>
                <w:lang w:eastAsia="pl-PL"/>
              </w:rPr>
            </w:pPr>
            <w:r w:rsidRPr="00270125">
              <w:rPr>
                <w:rFonts w:asciiTheme="minorHAnsi" w:hAnsiTheme="minorHAnsi" w:cstheme="minorHAnsi"/>
                <w:sz w:val="24"/>
                <w:szCs w:val="24"/>
              </w:rPr>
              <w:t>Kryterium podlega uzupełnieniu</w:t>
            </w:r>
          </w:p>
        </w:tc>
        <w:tc>
          <w:tcPr>
            <w:tcW w:w="1984" w:type="dxa"/>
          </w:tcPr>
          <w:p w:rsidRPr="00270125" w:rsidR="00BA458F" w:rsidP="00270125" w:rsidRDefault="00BA458F" w14:paraId="60D44F1A" w14:textId="0AB46D86">
            <w:pPr>
              <w:rPr>
                <w:rFonts w:asciiTheme="minorHAnsi" w:hAnsiTheme="minorHAnsi" w:cstheme="minorHAnsi"/>
                <w:sz w:val="24"/>
                <w:szCs w:val="24"/>
              </w:rPr>
            </w:pPr>
            <w:r w:rsidRPr="00270125">
              <w:rPr>
                <w:rFonts w:asciiTheme="minorHAnsi" w:hAnsiTheme="minorHAnsi" w:cstheme="minorHAnsi"/>
                <w:sz w:val="24"/>
                <w:szCs w:val="24"/>
              </w:rPr>
              <w:t>0/1</w:t>
            </w:r>
          </w:p>
        </w:tc>
        <w:tc>
          <w:tcPr>
            <w:tcW w:w="1843" w:type="dxa"/>
          </w:tcPr>
          <w:p w:rsidRPr="00270125" w:rsidR="00BA458F" w:rsidP="00270125" w:rsidRDefault="00BA458F" w14:paraId="4BEB7877" w14:textId="46DA766F">
            <w:pPr>
              <w:rPr>
                <w:rFonts w:asciiTheme="minorHAnsi" w:hAnsiTheme="minorHAnsi" w:cstheme="minorHAnsi"/>
                <w:sz w:val="24"/>
                <w:szCs w:val="24"/>
              </w:rPr>
            </w:pPr>
            <w:r w:rsidRPr="00270125">
              <w:rPr>
                <w:rFonts w:asciiTheme="minorHAnsi" w:hAnsiTheme="minorHAnsi" w:cstheme="minorHAnsi"/>
                <w:sz w:val="24"/>
                <w:szCs w:val="24"/>
              </w:rPr>
              <w:t>Nie dotyczy</w:t>
            </w:r>
          </w:p>
        </w:tc>
      </w:tr>
      <w:tr w:rsidRPr="00270125" w:rsidR="00BA458F" w:rsidTr="00003029" w14:paraId="4723555E" w14:textId="77777777">
        <w:tc>
          <w:tcPr>
            <w:tcW w:w="851" w:type="dxa"/>
          </w:tcPr>
          <w:p w:rsidRPr="00270125" w:rsidR="00BA458F" w:rsidP="00270125" w:rsidRDefault="00BA458F" w14:paraId="0037DD3D" w14:textId="77777777">
            <w:pPr>
              <w:pStyle w:val="Akapitzlist"/>
              <w:numPr>
                <w:ilvl w:val="0"/>
                <w:numId w:val="75"/>
              </w:numPr>
              <w:spacing w:after="40"/>
              <w:ind w:left="38" w:hanging="38"/>
              <w:jc w:val="center"/>
              <w:rPr>
                <w:rFonts w:asciiTheme="minorHAnsi" w:hAnsiTheme="minorHAnsi" w:cstheme="minorHAnsi"/>
                <w:sz w:val="24"/>
                <w:szCs w:val="24"/>
              </w:rPr>
            </w:pPr>
          </w:p>
        </w:tc>
        <w:tc>
          <w:tcPr>
            <w:tcW w:w="2410" w:type="dxa"/>
          </w:tcPr>
          <w:p w:rsidRPr="00270125" w:rsidR="00BA458F" w:rsidP="00270125" w:rsidRDefault="00BA458F" w14:paraId="7A2F22CE" w14:textId="45FE6879">
            <w:pPr>
              <w:rPr>
                <w:rFonts w:asciiTheme="minorHAnsi" w:hAnsiTheme="minorHAnsi" w:cstheme="minorHAnsi"/>
                <w:sz w:val="24"/>
                <w:szCs w:val="24"/>
              </w:rPr>
            </w:pPr>
            <w:r w:rsidRPr="00270125">
              <w:rPr>
                <w:rFonts w:asciiTheme="minorHAnsi" w:hAnsiTheme="minorHAnsi" w:cstheme="minorHAnsi"/>
                <w:sz w:val="24"/>
                <w:szCs w:val="24"/>
              </w:rPr>
              <w:t xml:space="preserve">Zgodność projektu z Rozporządzeniem </w:t>
            </w:r>
            <w:r w:rsidRPr="00270125">
              <w:rPr>
                <w:rFonts w:asciiTheme="minorHAnsi" w:hAnsiTheme="minorHAnsi" w:cstheme="minorHAnsi"/>
                <w:sz w:val="24"/>
                <w:szCs w:val="24"/>
              </w:rPr>
              <w:t>2021/1056 oraz Terytorialnym Planem Sprawiedliwej Transformacji</w:t>
            </w:r>
          </w:p>
        </w:tc>
        <w:tc>
          <w:tcPr>
            <w:tcW w:w="5733" w:type="dxa"/>
          </w:tcPr>
          <w:p w:rsidRPr="00270125" w:rsidR="00BA458F" w:rsidP="00270125" w:rsidRDefault="00BA458F" w14:paraId="7D573B22" w14:textId="4BFAD63A">
            <w:pPr>
              <w:spacing w:after="0"/>
              <w:rPr>
                <w:rFonts w:asciiTheme="minorHAnsi" w:hAnsiTheme="minorHAnsi" w:cstheme="minorHAnsi"/>
                <w:sz w:val="24"/>
                <w:szCs w:val="24"/>
              </w:rPr>
            </w:pPr>
            <w:r w:rsidRPr="00270125">
              <w:rPr>
                <w:rFonts w:asciiTheme="minorHAnsi" w:hAnsiTheme="minorHAnsi" w:cstheme="minorHAnsi"/>
                <w:sz w:val="24"/>
                <w:szCs w:val="24"/>
              </w:rPr>
              <w:t xml:space="preserve">W ramach kryterium ocenie będzie podlegać zgodność projektu z działaniami określonymi w art. 8 pkt. 2 </w:t>
            </w:r>
            <w:r w:rsidRPr="00270125">
              <w:rPr>
                <w:rFonts w:asciiTheme="minorHAnsi" w:hAnsiTheme="minorHAnsi" w:cstheme="minorHAnsi"/>
                <w:sz w:val="24"/>
                <w:szCs w:val="24"/>
              </w:rPr>
              <w:t>rozporządzenia FST oraz czy projekt przyczyni się do realizacji wyzwań i celów określonych w TPST (w wersji aktualnej na dzień ogłoszenia naboru).</w:t>
            </w:r>
          </w:p>
        </w:tc>
        <w:tc>
          <w:tcPr>
            <w:tcW w:w="2347" w:type="dxa"/>
          </w:tcPr>
          <w:p w:rsidRPr="00270125" w:rsidR="00BA458F" w:rsidP="00270125" w:rsidRDefault="00BA458F" w14:paraId="70F95AF7" w14:textId="77777777">
            <w:pPr>
              <w:rPr>
                <w:rFonts w:asciiTheme="minorHAnsi" w:hAnsiTheme="minorHAnsi" w:cstheme="minorHAnsi"/>
                <w:sz w:val="24"/>
                <w:szCs w:val="24"/>
              </w:rPr>
            </w:pPr>
            <w:r w:rsidRPr="00270125">
              <w:rPr>
                <w:rFonts w:asciiTheme="minorHAnsi" w:hAnsiTheme="minorHAnsi" w:cstheme="minorHAnsi"/>
                <w:sz w:val="24"/>
                <w:szCs w:val="24"/>
              </w:rPr>
              <w:t>Tak</w:t>
            </w:r>
          </w:p>
          <w:p w:rsidRPr="00270125" w:rsidR="00BA458F" w:rsidP="00270125" w:rsidRDefault="00BA458F" w14:paraId="16849126" w14:textId="2923A527">
            <w:pPr>
              <w:ind w:left="136"/>
              <w:textAlignment w:val="baseline"/>
              <w:rPr>
                <w:rFonts w:asciiTheme="minorHAnsi" w:hAnsiTheme="minorHAnsi" w:cstheme="minorHAnsi"/>
                <w:sz w:val="24"/>
                <w:szCs w:val="24"/>
                <w:lang w:eastAsia="pl-PL"/>
              </w:rPr>
            </w:pPr>
            <w:r w:rsidRPr="00270125">
              <w:rPr>
                <w:rFonts w:asciiTheme="minorHAnsi" w:hAnsiTheme="minorHAnsi" w:cstheme="minorHAnsi"/>
                <w:sz w:val="24"/>
                <w:szCs w:val="24"/>
              </w:rPr>
              <w:t>Kryterium podlega uzupełnieniu</w:t>
            </w:r>
          </w:p>
        </w:tc>
        <w:tc>
          <w:tcPr>
            <w:tcW w:w="1984" w:type="dxa"/>
          </w:tcPr>
          <w:p w:rsidRPr="00270125" w:rsidR="00BA458F" w:rsidP="00270125" w:rsidRDefault="00BA458F" w14:paraId="76C113C7" w14:textId="5783808A">
            <w:pPr>
              <w:rPr>
                <w:rFonts w:asciiTheme="minorHAnsi" w:hAnsiTheme="minorHAnsi" w:cstheme="minorHAnsi"/>
                <w:sz w:val="24"/>
                <w:szCs w:val="24"/>
              </w:rPr>
            </w:pPr>
            <w:r w:rsidRPr="00270125">
              <w:rPr>
                <w:rFonts w:asciiTheme="minorHAnsi" w:hAnsiTheme="minorHAnsi" w:cstheme="minorHAnsi"/>
                <w:sz w:val="24"/>
                <w:szCs w:val="24"/>
              </w:rPr>
              <w:t>0/1</w:t>
            </w:r>
          </w:p>
        </w:tc>
        <w:tc>
          <w:tcPr>
            <w:tcW w:w="1843" w:type="dxa"/>
          </w:tcPr>
          <w:p w:rsidRPr="00270125" w:rsidR="00BA458F" w:rsidP="00270125" w:rsidRDefault="00BA458F" w14:paraId="6820A33D" w14:textId="6AE710E3">
            <w:pPr>
              <w:rPr>
                <w:rFonts w:asciiTheme="minorHAnsi" w:hAnsiTheme="minorHAnsi" w:cstheme="minorHAnsi"/>
                <w:sz w:val="24"/>
                <w:szCs w:val="24"/>
              </w:rPr>
            </w:pPr>
            <w:r w:rsidRPr="00270125">
              <w:rPr>
                <w:rFonts w:asciiTheme="minorHAnsi" w:hAnsiTheme="minorHAnsi" w:cstheme="minorHAnsi"/>
                <w:sz w:val="24"/>
                <w:szCs w:val="24"/>
              </w:rPr>
              <w:t>Nie dotyczy</w:t>
            </w:r>
          </w:p>
        </w:tc>
      </w:tr>
    </w:tbl>
    <w:p w:rsidRPr="00270125" w:rsidR="28D4AC99" w:rsidP="00270125" w:rsidRDefault="00BA458F" w14:paraId="0F1D3ECD" w14:textId="3705342A">
      <w:pPr>
        <w:spacing w:after="0"/>
        <w:rPr>
          <w:rFonts w:asciiTheme="minorHAnsi" w:hAnsiTheme="minorHAnsi" w:cstheme="minorHAnsi"/>
          <w:sz w:val="24"/>
          <w:szCs w:val="24"/>
          <w:lang w:val="x-none"/>
        </w:rPr>
      </w:pPr>
      <w:r w:rsidRPr="00270125">
        <w:rPr>
          <w:rFonts w:asciiTheme="minorHAnsi" w:hAnsiTheme="minorHAnsi" w:cstheme="minorHAnsi"/>
          <w:i/>
          <w:iCs/>
          <w:sz w:val="24"/>
          <w:szCs w:val="24"/>
          <w:lang w:val="x-none"/>
        </w:rPr>
        <w:br w:type="page"/>
      </w:r>
    </w:p>
    <w:p w:rsidRPr="00270125" w:rsidR="00A14852" w:rsidP="00270125" w:rsidRDefault="00A14852" w14:paraId="0DE305E8" w14:textId="48B0C970">
      <w:pPr>
        <w:pStyle w:val="Nagwek3"/>
        <w:rPr>
          <w:rFonts w:cstheme="minorHAnsi"/>
          <w:szCs w:val="24"/>
        </w:rPr>
      </w:pPr>
      <w:r w:rsidRPr="00270125">
        <w:rPr>
          <w:rFonts w:cstheme="minorHAnsi"/>
          <w:szCs w:val="24"/>
        </w:rPr>
        <w:t xml:space="preserve">Tabela </w:t>
      </w:r>
      <w:r w:rsidRPr="00270125" w:rsidR="66805B75">
        <w:rPr>
          <w:rFonts w:cstheme="minorHAnsi"/>
          <w:szCs w:val="24"/>
        </w:rPr>
        <w:t>3</w:t>
      </w:r>
      <w:r w:rsidRPr="00270125">
        <w:rPr>
          <w:rFonts w:cstheme="minorHAnsi"/>
          <w:szCs w:val="24"/>
        </w:rPr>
        <w:t>. Kryteria</w:t>
      </w:r>
      <w:r w:rsidRPr="00270125" w:rsidR="00AE643B">
        <w:rPr>
          <w:rFonts w:cstheme="minorHAnsi"/>
          <w:szCs w:val="24"/>
        </w:rPr>
        <w:t xml:space="preserve"> </w:t>
      </w:r>
      <w:r w:rsidRPr="00270125">
        <w:rPr>
          <w:rFonts w:cstheme="minorHAnsi"/>
          <w:szCs w:val="24"/>
        </w:rPr>
        <w:t>merytoryczne</w:t>
      </w:r>
      <w:r w:rsidRPr="00270125" w:rsidR="00AE643B">
        <w:rPr>
          <w:rFonts w:cstheme="minorHAnsi"/>
          <w:szCs w:val="24"/>
        </w:rPr>
        <w:t xml:space="preserve"> ogólne</w:t>
      </w:r>
    </w:p>
    <w:tbl>
      <w:tblPr>
        <w:tblStyle w:val="Tabela-Siatka3"/>
        <w:tblW w:w="14596" w:type="dxa"/>
        <w:tblLayout w:type="fixed"/>
        <w:tblLook w:val="04A0" w:firstRow="1" w:lastRow="0" w:firstColumn="1" w:lastColumn="0" w:noHBand="0" w:noVBand="1"/>
        <w:tblCaption w:val="Kryteria merytoryczne ogólne"/>
        <w:tblDescription w:val="Tabela 3. Zestawienie kryteriów merytorycznych ogólnych dla działania FE SL 10.9"/>
      </w:tblPr>
      <w:tblGrid>
        <w:gridCol w:w="704"/>
        <w:gridCol w:w="2410"/>
        <w:gridCol w:w="5528"/>
        <w:gridCol w:w="2126"/>
        <w:gridCol w:w="1985"/>
        <w:gridCol w:w="1843"/>
      </w:tblGrid>
      <w:tr w:rsidRPr="00270125" w:rsidR="00BA458F" w:rsidTr="00003029" w14:paraId="44062A3F" w14:textId="77777777">
        <w:trPr>
          <w:trHeight w:val="300"/>
          <w:tblHeader/>
        </w:trPr>
        <w:tc>
          <w:tcPr>
            <w:tcW w:w="704" w:type="dxa"/>
            <w:shd w:val="clear" w:color="auto" w:fill="A6A6A6" w:themeFill="background1" w:themeFillShade="A6"/>
            <w:hideMark/>
          </w:tcPr>
          <w:p w:rsidRPr="00270125" w:rsidR="00BA458F" w:rsidP="00270125" w:rsidRDefault="00BA458F" w14:paraId="0F1D161D" w14:textId="77777777">
            <w:pPr>
              <w:rPr>
                <w:rFonts w:asciiTheme="minorHAnsi" w:hAnsiTheme="minorHAnsi" w:cstheme="minorHAnsi"/>
                <w:b/>
                <w:sz w:val="24"/>
                <w:szCs w:val="24"/>
              </w:rPr>
            </w:pPr>
            <w:bookmarkStart w:name="_Hlk132869414" w:id="9"/>
            <w:r w:rsidRPr="00270125">
              <w:rPr>
                <w:rFonts w:asciiTheme="minorHAnsi" w:hAnsiTheme="minorHAnsi" w:cstheme="minorHAnsi"/>
                <w:b/>
                <w:sz w:val="24"/>
                <w:szCs w:val="24"/>
              </w:rPr>
              <w:t>L.p.</w:t>
            </w:r>
          </w:p>
        </w:tc>
        <w:tc>
          <w:tcPr>
            <w:tcW w:w="2410" w:type="dxa"/>
            <w:shd w:val="clear" w:color="auto" w:fill="A6A6A6" w:themeFill="background1" w:themeFillShade="A6"/>
            <w:hideMark/>
          </w:tcPr>
          <w:p w:rsidRPr="00270125" w:rsidR="00BA458F" w:rsidP="00270125" w:rsidRDefault="00BA458F" w14:paraId="69E616D2" w14:textId="77777777">
            <w:pPr>
              <w:rPr>
                <w:rFonts w:asciiTheme="minorHAnsi" w:hAnsiTheme="minorHAnsi" w:cstheme="minorHAnsi"/>
                <w:b/>
                <w:sz w:val="24"/>
                <w:szCs w:val="24"/>
              </w:rPr>
            </w:pPr>
            <w:r w:rsidRPr="00270125">
              <w:rPr>
                <w:rFonts w:asciiTheme="minorHAnsi" w:hAnsiTheme="minorHAnsi" w:cstheme="minorHAnsi"/>
                <w:b/>
                <w:sz w:val="24"/>
                <w:szCs w:val="24"/>
              </w:rPr>
              <w:t>Nazwa kryterium</w:t>
            </w:r>
          </w:p>
        </w:tc>
        <w:tc>
          <w:tcPr>
            <w:tcW w:w="5528" w:type="dxa"/>
            <w:shd w:val="clear" w:color="auto" w:fill="A6A6A6" w:themeFill="background1" w:themeFillShade="A6"/>
            <w:hideMark/>
          </w:tcPr>
          <w:p w:rsidRPr="00270125" w:rsidR="00BA458F" w:rsidP="00270125" w:rsidRDefault="00BA458F" w14:paraId="3B0670A6" w14:textId="77777777">
            <w:pPr>
              <w:rPr>
                <w:rFonts w:asciiTheme="minorHAnsi" w:hAnsiTheme="minorHAnsi" w:cstheme="minorHAnsi"/>
                <w:b/>
                <w:sz w:val="24"/>
                <w:szCs w:val="24"/>
              </w:rPr>
            </w:pPr>
            <w:r w:rsidRPr="00270125">
              <w:rPr>
                <w:rFonts w:asciiTheme="minorHAnsi" w:hAnsiTheme="minorHAnsi" w:cstheme="minorHAnsi"/>
                <w:b/>
                <w:sz w:val="24"/>
                <w:szCs w:val="24"/>
              </w:rPr>
              <w:t>Definicja kryterium</w:t>
            </w:r>
          </w:p>
        </w:tc>
        <w:tc>
          <w:tcPr>
            <w:tcW w:w="2126" w:type="dxa"/>
            <w:shd w:val="clear" w:color="auto" w:fill="A6A6A6" w:themeFill="background1" w:themeFillShade="A6"/>
            <w:hideMark/>
          </w:tcPr>
          <w:p w:rsidRPr="00270125" w:rsidR="00BA458F" w:rsidP="00270125" w:rsidRDefault="00BA458F" w14:paraId="011C5B89" w14:textId="77777777">
            <w:pPr>
              <w:rPr>
                <w:rFonts w:asciiTheme="minorHAnsi" w:hAnsiTheme="minorHAnsi" w:cstheme="minorHAnsi"/>
                <w:b/>
                <w:sz w:val="24"/>
                <w:szCs w:val="24"/>
              </w:rPr>
            </w:pPr>
            <w:r w:rsidRPr="00270125">
              <w:rPr>
                <w:rFonts w:asciiTheme="minorHAnsi" w:hAnsiTheme="minorHAnsi" w:cstheme="minorHAnsi"/>
                <w:b/>
                <w:sz w:val="24"/>
                <w:szCs w:val="24"/>
              </w:rPr>
              <w:t>Czy spełnienie kryterium jest konieczne do przyznania dofinansowania?</w:t>
            </w:r>
          </w:p>
        </w:tc>
        <w:tc>
          <w:tcPr>
            <w:tcW w:w="1985" w:type="dxa"/>
            <w:shd w:val="clear" w:color="auto" w:fill="A6A6A6" w:themeFill="background1" w:themeFillShade="A6"/>
            <w:hideMark/>
          </w:tcPr>
          <w:p w:rsidRPr="00270125" w:rsidR="00BA458F" w:rsidP="00270125" w:rsidRDefault="00BA458F" w14:paraId="37F05855" w14:textId="77777777">
            <w:pPr>
              <w:rPr>
                <w:rFonts w:asciiTheme="minorHAnsi" w:hAnsiTheme="minorHAnsi" w:cstheme="minorHAnsi"/>
                <w:b/>
                <w:sz w:val="24"/>
                <w:szCs w:val="24"/>
              </w:rPr>
            </w:pPr>
            <w:r w:rsidRPr="00270125">
              <w:rPr>
                <w:rFonts w:asciiTheme="minorHAnsi" w:hAnsiTheme="minorHAnsi" w:cstheme="minorHAnsi"/>
                <w:b/>
                <w:sz w:val="24"/>
                <w:szCs w:val="24"/>
              </w:rPr>
              <w:t>Sposób oceny kryterium</w:t>
            </w:r>
          </w:p>
        </w:tc>
        <w:tc>
          <w:tcPr>
            <w:tcW w:w="1843" w:type="dxa"/>
            <w:shd w:val="clear" w:color="auto" w:fill="A6A6A6" w:themeFill="background1" w:themeFillShade="A6"/>
            <w:hideMark/>
          </w:tcPr>
          <w:p w:rsidRPr="00270125" w:rsidR="00BA458F" w:rsidP="00270125" w:rsidRDefault="00BA458F" w14:paraId="1A798C40" w14:textId="77777777">
            <w:pPr>
              <w:rPr>
                <w:rFonts w:asciiTheme="minorHAnsi" w:hAnsiTheme="minorHAnsi" w:cstheme="minorHAnsi"/>
                <w:b/>
                <w:sz w:val="24"/>
                <w:szCs w:val="24"/>
              </w:rPr>
            </w:pPr>
            <w:r w:rsidRPr="00270125">
              <w:rPr>
                <w:rFonts w:asciiTheme="minorHAnsi" w:hAnsiTheme="minorHAnsi" w:cstheme="minorHAnsi"/>
                <w:b/>
                <w:sz w:val="24"/>
                <w:szCs w:val="24"/>
              </w:rPr>
              <w:t>Szczególne znaczenie kryterium</w:t>
            </w:r>
          </w:p>
        </w:tc>
      </w:tr>
      <w:tr w:rsidRPr="00270125" w:rsidR="00BA458F" w:rsidTr="00003029" w14:paraId="40A577B2" w14:textId="77777777">
        <w:trPr>
          <w:trHeight w:val="300"/>
        </w:trPr>
        <w:tc>
          <w:tcPr>
            <w:tcW w:w="704" w:type="dxa"/>
            <w:hideMark/>
          </w:tcPr>
          <w:p w:rsidRPr="00270125" w:rsidR="00BA458F" w:rsidP="00270125" w:rsidRDefault="00BA458F" w14:paraId="3B8F992A"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hideMark/>
          </w:tcPr>
          <w:p w:rsidRPr="00270125" w:rsidR="00BA458F" w:rsidP="00270125" w:rsidRDefault="00BA458F" w14:paraId="0EF3B7C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Właściwie przeprowadzona analiza finansowa i ekonomiczna (jeśli dotyczy)</w:t>
            </w:r>
          </w:p>
        </w:tc>
        <w:tc>
          <w:tcPr>
            <w:tcW w:w="5528" w:type="dxa"/>
            <w:hideMark/>
          </w:tcPr>
          <w:p w:rsidRPr="00270125" w:rsidR="00BA458F" w:rsidP="00270125" w:rsidRDefault="00BA458F" w14:paraId="36DE06C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ramach kryterium ocenie podlega:</w:t>
            </w:r>
          </w:p>
          <w:p w:rsidRPr="00270125" w:rsidR="00BA458F" w:rsidP="00270125" w:rsidRDefault="00BA458F" w14:paraId="7EB64CE4" w14:textId="77777777">
            <w:pPr>
              <w:spacing w:before="100" w:beforeAutospacing="1" w:after="100" w:afterAutospacing="1"/>
              <w:ind w:left="349" w:hanging="28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poprawność założeń i obliczeń – analiza i ocena zasadności i realności założeń przyjętych do analizy finansowej oraz poprawności w tym spójności przygotowanych kalkulacji;</w:t>
            </w:r>
          </w:p>
          <w:p w:rsidRPr="00270125" w:rsidR="00BA458F" w:rsidP="00270125" w:rsidRDefault="00BA458F" w14:paraId="32B0AFCE" w14:textId="77777777">
            <w:pPr>
              <w:spacing w:before="100" w:beforeAutospacing="1" w:after="100" w:afterAutospacing="1"/>
              <w:ind w:left="349" w:hanging="28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rsidRPr="00270125" w:rsidR="00BA458F" w:rsidP="00270125" w:rsidRDefault="00BA458F" w14:paraId="3F5537BF" w14:textId="77777777">
            <w:pPr>
              <w:spacing w:before="100" w:beforeAutospacing="1" w:after="100" w:afterAutospacing="1"/>
              <w:ind w:left="349" w:hanging="28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rsidRPr="00270125" w:rsidR="00BA458F" w:rsidP="00270125" w:rsidRDefault="00BA458F" w14:paraId="43485FEC" w14:textId="77777777">
            <w:pPr>
              <w:spacing w:before="100" w:beforeAutospacing="1" w:after="100" w:afterAutospacing="1"/>
              <w:ind w:left="349" w:hanging="28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uwzględnienie w analizie ekonomicznej uwarunkowań rynkowych branży oraz specyfikę projektu, opierając się o wszystkie istotne środowiskowe, gospodarcze i społeczne efekty.</w:t>
            </w:r>
          </w:p>
          <w:p w:rsidRPr="00270125" w:rsidR="00BA458F" w:rsidP="00270125" w:rsidRDefault="00BA458F" w14:paraId="4A94A9C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Badanie analizy finansowej i ekonomicznej ma miejsce na etapie oceny projektu na podstawie założeń wskazanych przez wnioskodawcę.</w:t>
            </w:r>
          </w:p>
        </w:tc>
        <w:tc>
          <w:tcPr>
            <w:tcW w:w="2126" w:type="dxa"/>
            <w:hideMark/>
          </w:tcPr>
          <w:p w:rsidRPr="00270125" w:rsidR="00BA458F" w:rsidP="00270125" w:rsidRDefault="00BA458F" w14:paraId="4442880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BA458F" w:rsidP="00270125" w:rsidRDefault="00BA458F" w14:paraId="4769E9C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 w trybie konkurencyjnym</w:t>
            </w:r>
          </w:p>
        </w:tc>
        <w:tc>
          <w:tcPr>
            <w:tcW w:w="1985" w:type="dxa"/>
            <w:hideMark/>
          </w:tcPr>
          <w:p w:rsidRPr="00270125" w:rsidR="00BA458F" w:rsidP="00270125" w:rsidRDefault="00BA458F" w14:paraId="453A8B0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p w:rsidRPr="00270125" w:rsidR="00BA458F" w:rsidP="00270125" w:rsidRDefault="00270125" w14:paraId="71F5530D" w14:textId="03CCD8E2">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w:t>
            </w:r>
            <w:r w:rsidRPr="00270125" w:rsidR="00BA458F">
              <w:rPr>
                <w:rFonts w:eastAsia="Times New Roman" w:asciiTheme="minorHAnsi" w:hAnsiTheme="minorHAnsi" w:cstheme="minorHAnsi"/>
                <w:sz w:val="24"/>
                <w:szCs w:val="24"/>
                <w:lang w:eastAsia="pl-PL"/>
              </w:rPr>
              <w:t>cena pozytywna:</w:t>
            </w:r>
          </w:p>
          <w:p w:rsidRPr="00270125" w:rsidR="00BA458F" w:rsidP="00270125" w:rsidRDefault="00BA458F" w14:paraId="6B80180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W przypadku właściwie przeprowadzonej analizy finansowej i ekonomicznej, bądź gdy analiza obciążona jest błędami/brakami, ale pozwalająca ustalić poprawną wartość </w:t>
            </w:r>
            <w:r w:rsidRPr="00270125">
              <w:rPr>
                <w:rFonts w:eastAsia="Times New Roman" w:asciiTheme="minorHAnsi" w:hAnsiTheme="minorHAnsi" w:cstheme="minorHAnsi"/>
                <w:sz w:val="24"/>
                <w:szCs w:val="24"/>
                <w:lang w:eastAsia="pl-PL"/>
              </w:rPr>
              <w:t>dofinansowania, trwałość finansową projektu i inne parametry projektu, dla których parametry finansowe i ekonomiczne są istotne.</w:t>
            </w:r>
          </w:p>
          <w:p w:rsidRPr="00270125" w:rsidR="00BA458F" w:rsidP="00270125" w:rsidRDefault="00BA458F" w14:paraId="2C278E2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Ocena negatywna:</w:t>
            </w:r>
          </w:p>
          <w:p w:rsidRPr="00270125" w:rsidR="00BA458F" w:rsidP="00270125" w:rsidRDefault="00BA458F" w14:paraId="0485498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analiza finansowa i ekonomiczna przeprowadzona niewłaściwie. W </w:t>
            </w:r>
            <w:r w:rsidRPr="00270125">
              <w:rPr>
                <w:rFonts w:eastAsia="Times New Roman" w:asciiTheme="minorHAnsi" w:hAnsiTheme="minorHAnsi" w:cstheme="minorHAnsi"/>
                <w:sz w:val="24"/>
                <w:szCs w:val="24"/>
                <w:lang w:eastAsia="pl-PL"/>
              </w:rPr>
              <w:t xml:space="preserve">takiej sytuacji ma miejsce negatywna ocena merytoryczna projektu. </w:t>
            </w:r>
          </w:p>
          <w:p w:rsidRPr="00270125" w:rsidR="00BA458F" w:rsidP="00270125" w:rsidRDefault="00BA458F" w14:paraId="0861C3D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Ekspert uzasadnia dokonaną ocenę</w:t>
            </w:r>
          </w:p>
        </w:tc>
        <w:tc>
          <w:tcPr>
            <w:tcW w:w="1843" w:type="dxa"/>
            <w:hideMark/>
          </w:tcPr>
          <w:p w:rsidRPr="00270125" w:rsidR="00BA458F" w:rsidP="00270125" w:rsidRDefault="00BA458F" w14:paraId="29A1D64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BA458F" w:rsidTr="00003029" w14:paraId="3DE5CE20" w14:textId="77777777">
        <w:trPr>
          <w:trHeight w:val="300"/>
        </w:trPr>
        <w:tc>
          <w:tcPr>
            <w:tcW w:w="704" w:type="dxa"/>
            <w:hideMark/>
          </w:tcPr>
          <w:p w:rsidRPr="00270125" w:rsidR="00BA458F" w:rsidP="00270125" w:rsidRDefault="00BA458F" w14:paraId="26EDB9B6"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hideMark/>
          </w:tcPr>
          <w:p w:rsidRPr="00270125" w:rsidR="00BA458F" w:rsidP="00270125" w:rsidRDefault="00BA458F" w14:paraId="08FA50F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Efektywność inwestycji</w:t>
            </w:r>
          </w:p>
        </w:tc>
        <w:tc>
          <w:tcPr>
            <w:tcW w:w="5528" w:type="dxa"/>
            <w:hideMark/>
          </w:tcPr>
          <w:p w:rsidRPr="00270125" w:rsidR="00BA458F" w:rsidP="00270125" w:rsidRDefault="00BA458F" w14:paraId="0601B38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w:t>
            </w:r>
          </w:p>
          <w:p w:rsidRPr="00270125" w:rsidR="00BA458F" w:rsidP="00270125" w:rsidRDefault="00BA458F" w14:paraId="0A51360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Opis sposobu weryfikacji kryterium:</w:t>
            </w:r>
          </w:p>
          <w:p w:rsidRPr="00270125" w:rsidR="00BA458F" w:rsidP="00270125" w:rsidRDefault="00BA458F" w14:paraId="6892B1A3" w14:textId="77777777">
            <w:pPr>
              <w:spacing w:before="100" w:beforeAutospacing="1" w:after="100" w:afterAutospacing="1"/>
              <w:ind w:left="207" w:hanging="28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1.</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Na podstawie wyliczonych wskaźników efektywności finansowej ocenia się, czy bieżąca 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w:t>
            </w:r>
          </w:p>
          <w:p w:rsidRPr="00270125" w:rsidR="00BA458F" w:rsidP="00270125" w:rsidRDefault="00BA458F" w14:paraId="5EB5A72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w:t>
            </w:r>
            <w:r w:rsidRPr="00270125">
              <w:rPr>
                <w:rFonts w:eastAsia="Times New Roman" w:asciiTheme="minorHAnsi" w:hAnsiTheme="minorHAnsi" w:cstheme="minorHAnsi"/>
                <w:sz w:val="24"/>
                <w:szCs w:val="24"/>
                <w:lang w:eastAsia="pl-PL"/>
              </w:rPr>
              <w:t>doświadczeniu i wiedzy merytorycznej w zakresie ocenianego obszaru, dokonuje weryfikacji czy odstępstwo od w/w zasady jest uzasadnione.</w:t>
            </w:r>
          </w:p>
          <w:p w:rsidRPr="00270125" w:rsidR="00BA458F" w:rsidP="00270125" w:rsidRDefault="00BA458F" w14:paraId="79DAADC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Odstępstwem od badania wskaźników efektywności finansowej będą następujące inwestycje:</w:t>
            </w:r>
          </w:p>
          <w:p w:rsidRPr="00270125" w:rsidR="00BA458F" w:rsidP="00270125" w:rsidRDefault="00BA458F" w14:paraId="55499BFC"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W formule grantowej/parasolowej – działanie 2.6, 10.6</w:t>
            </w:r>
          </w:p>
          <w:p w:rsidRPr="00270125" w:rsidR="00BA458F" w:rsidP="00270125" w:rsidRDefault="00BA458F" w14:paraId="03F1F395"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Wsparcie dla klimatu – działanie 2.8, 2.9</w:t>
            </w:r>
          </w:p>
          <w:p w:rsidRPr="00270125" w:rsidR="00BA458F" w:rsidP="00270125" w:rsidRDefault="00BA458F" w14:paraId="741A5738"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Wzmocnienie potencjału służb ratowniczych – działanie 2.10</w:t>
            </w:r>
          </w:p>
          <w:p w:rsidRPr="00270125" w:rsidR="00BA458F" w:rsidP="00270125" w:rsidRDefault="00BA458F" w14:paraId="3190F31C"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Ochrona przyrody i bioróżnorodność – działanie 2.14, 2.15</w:t>
            </w:r>
          </w:p>
          <w:p w:rsidRPr="00270125" w:rsidR="00BA458F" w:rsidP="00270125" w:rsidRDefault="00BA458F" w14:paraId="20CB4514"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Rekultywacja terenów zdegradowanych – działanie 2.16, 10.7</w:t>
            </w:r>
          </w:p>
          <w:p w:rsidRPr="00270125" w:rsidR="00BA458F" w:rsidP="00270125" w:rsidRDefault="00BA458F" w14:paraId="3125C3D1"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Regionalne Trasy Rowerowe – działanie 3.3,</w:t>
            </w:r>
          </w:p>
          <w:p w:rsidRPr="00270125" w:rsidR="00BA458F" w:rsidP="00270125" w:rsidRDefault="00BA458F" w14:paraId="10D60192"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Drogi wojewódzkie – działanie 4.1</w:t>
            </w:r>
          </w:p>
          <w:p w:rsidRPr="00270125" w:rsidR="00BA458F" w:rsidP="00270125" w:rsidRDefault="00BA458F" w14:paraId="7D06ECF1"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asciiTheme="minorHAnsi" w:hAnsiTheme="minorHAnsi" w:cstheme="minorHAnsi"/>
                <w:sz w:val="24"/>
                <w:szCs w:val="24"/>
              </w:rPr>
              <w:tab/>
            </w:r>
            <w:r w:rsidRPr="00270125">
              <w:rPr>
                <w:rFonts w:eastAsia="Times New Roman" w:asciiTheme="minorHAnsi" w:hAnsiTheme="minorHAnsi" w:cstheme="minorHAnsi"/>
                <w:sz w:val="24"/>
                <w:szCs w:val="24"/>
                <w:lang w:eastAsia="pl-PL"/>
              </w:rPr>
              <w:t>Drogi powiatowe i gminne – działanie 4.2</w:t>
            </w:r>
          </w:p>
          <w:p w:rsidRPr="00270125" w:rsidR="00BA458F" w:rsidP="00270125" w:rsidRDefault="00BA458F" w14:paraId="0DBCCE84"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Szkolnictwo zawodowe prowadzone przez powiaty bądź na zlecenie powiatów – w ramach działania 8.3, 10.14</w:t>
            </w:r>
          </w:p>
          <w:p w:rsidRPr="00270125" w:rsidR="00BA458F" w:rsidP="00270125" w:rsidRDefault="00BA458F" w14:paraId="1F4B6643"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asciiTheme="minorHAnsi" w:hAnsiTheme="minorHAnsi" w:cstheme="minorHAnsi"/>
                <w:sz w:val="24"/>
                <w:szCs w:val="24"/>
              </w:rPr>
              <w:tab/>
            </w:r>
            <w:r w:rsidRPr="00270125">
              <w:rPr>
                <w:rFonts w:eastAsia="Times New Roman" w:asciiTheme="minorHAnsi" w:hAnsiTheme="minorHAnsi" w:cstheme="minorHAnsi"/>
                <w:sz w:val="24"/>
                <w:szCs w:val="24"/>
                <w:lang w:eastAsia="pl-PL"/>
              </w:rPr>
              <w:t>e-zdrowie – działanie 8.5</w:t>
            </w:r>
          </w:p>
          <w:p w:rsidRPr="00270125" w:rsidR="00BA458F" w:rsidP="00270125" w:rsidRDefault="00BA458F" w14:paraId="2A9ED6AF"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asciiTheme="minorHAnsi" w:hAnsiTheme="minorHAnsi" w:cstheme="minorHAnsi"/>
                <w:sz w:val="24"/>
                <w:szCs w:val="24"/>
              </w:rPr>
              <w:tab/>
            </w:r>
            <w:r w:rsidRPr="00270125">
              <w:rPr>
                <w:rFonts w:eastAsia="Times New Roman" w:asciiTheme="minorHAnsi" w:hAnsiTheme="minorHAnsi" w:cstheme="minorHAnsi"/>
                <w:sz w:val="24"/>
                <w:szCs w:val="24"/>
                <w:lang w:eastAsia="pl-PL"/>
              </w:rPr>
              <w:t>Infrastruktura ochrony zdrowia – działanie 8.6</w:t>
            </w:r>
          </w:p>
          <w:p w:rsidRPr="00270125" w:rsidR="00BA458F" w:rsidP="00270125" w:rsidRDefault="00BA458F" w14:paraId="2A9EAFD9" w14:textId="77777777">
            <w:pPr>
              <w:spacing w:after="0"/>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Wsparcie planowania transformacji – działanie 10.10</w:t>
            </w:r>
          </w:p>
          <w:p w:rsidRPr="00270125" w:rsidR="00BA458F" w:rsidP="00270125" w:rsidRDefault="00BA458F" w14:paraId="24CCDB1F" w14:textId="77777777">
            <w:pPr>
              <w:spacing w:before="100" w:beforeAutospacing="1" w:after="100" w:afterAutospacing="1"/>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2.</w:t>
            </w:r>
            <w:r w:rsidRPr="00270125">
              <w:rPr>
                <w:rFonts w:asciiTheme="minorHAnsi" w:hAnsiTheme="minorHAnsi" w:cstheme="minorHAnsi"/>
                <w:sz w:val="24"/>
                <w:szCs w:val="24"/>
              </w:rPr>
              <w:tab/>
            </w:r>
            <w:r w:rsidRPr="00270125">
              <w:rPr>
                <w:rFonts w:eastAsia="Times New Roman" w:asciiTheme="minorHAnsi" w:hAnsiTheme="minorHAnsi" w:cstheme="minorHAnsi"/>
                <w:sz w:val="24"/>
                <w:szCs w:val="24"/>
                <w:lang w:eastAsia="pl-PL"/>
              </w:rPr>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w:t>
            </w:r>
            <w:r w:rsidRPr="00270125">
              <w:rPr>
                <w:rFonts w:eastAsia="Times New Roman" w:asciiTheme="minorHAnsi" w:hAnsiTheme="minorHAnsi" w:cstheme="minorHAnsi"/>
                <w:sz w:val="24"/>
                <w:szCs w:val="24"/>
                <w:lang w:eastAsia="pl-PL"/>
              </w:rPr>
              <w:t>dofinansowanie na etapie oceny projektu przed wyborem do dofinansowania.</w:t>
            </w:r>
          </w:p>
          <w:p w:rsidRPr="00270125" w:rsidR="00BA458F" w:rsidP="00270125" w:rsidRDefault="00BA458F" w14:paraId="61FEEC15" w14:textId="77777777">
            <w:pPr>
              <w:spacing w:before="100" w:beforeAutospacing="1" w:after="100" w:afterAutospacing="1"/>
              <w:ind w:left="349" w:hanging="28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3.</w:t>
            </w:r>
            <w:r w:rsidRPr="00270125">
              <w:rPr>
                <w:rFonts w:asciiTheme="minorHAnsi" w:hAnsiTheme="minorHAnsi" w:cstheme="minorHAnsi"/>
                <w:sz w:val="24"/>
                <w:szCs w:val="24"/>
              </w:rPr>
              <w:tab/>
            </w:r>
            <w:r w:rsidRPr="00270125">
              <w:rPr>
                <w:rFonts w:eastAsia="Times New Roman" w:asciiTheme="minorHAnsi" w:hAnsiTheme="minorHAnsi" w:cstheme="minorHAnsi"/>
                <w:sz w:val="24"/>
                <w:szCs w:val="24"/>
                <w:lang w:eastAsia="pl-PL"/>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rsidRPr="00270125" w:rsidR="00BA458F" w:rsidP="00270125" w:rsidRDefault="00BA458F" w14:paraId="0BB3C7D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2126" w:type="dxa"/>
            <w:hideMark/>
          </w:tcPr>
          <w:p w:rsidRPr="00270125" w:rsidR="00BA458F" w:rsidP="00270125" w:rsidRDefault="00BA458F" w14:paraId="0B0606E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BA458F" w:rsidP="00270125" w:rsidRDefault="00BA458F" w14:paraId="0144960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 w trybie konkurencyjnym</w:t>
            </w:r>
          </w:p>
        </w:tc>
        <w:tc>
          <w:tcPr>
            <w:tcW w:w="1985" w:type="dxa"/>
            <w:hideMark/>
          </w:tcPr>
          <w:p w:rsidRPr="00270125" w:rsidR="00BA458F" w:rsidP="00270125" w:rsidRDefault="00BA458F" w14:paraId="3F3D566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tc>
        <w:tc>
          <w:tcPr>
            <w:tcW w:w="1843" w:type="dxa"/>
            <w:hideMark/>
          </w:tcPr>
          <w:p w:rsidRPr="00270125" w:rsidR="00BA458F" w:rsidP="00270125" w:rsidRDefault="00BA458F" w14:paraId="2F28738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BA458F" w:rsidTr="00003029" w14:paraId="34ADE7EA" w14:textId="77777777">
        <w:trPr>
          <w:trHeight w:val="1335"/>
        </w:trPr>
        <w:tc>
          <w:tcPr>
            <w:tcW w:w="704" w:type="dxa"/>
            <w:hideMark/>
          </w:tcPr>
          <w:p w:rsidRPr="00270125" w:rsidR="00BA458F" w:rsidP="00270125" w:rsidRDefault="00BA458F" w14:paraId="34217CAA"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hideMark/>
          </w:tcPr>
          <w:p w:rsidRPr="00270125" w:rsidR="00BA458F" w:rsidP="00270125" w:rsidRDefault="00BA458F" w14:paraId="03B853D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Stabilność finansowa i organizacyjna Wnioskodawcy/partnerów/ operatorów do utrzymania trwałości projektu</w:t>
            </w:r>
          </w:p>
        </w:tc>
        <w:tc>
          <w:tcPr>
            <w:tcW w:w="5528" w:type="dxa"/>
            <w:hideMark/>
          </w:tcPr>
          <w:p w:rsidRPr="00270125" w:rsidR="00BA458F" w:rsidP="00270125" w:rsidRDefault="00BA458F" w14:paraId="5174F68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rsidRPr="00270125" w:rsidR="00BA458F" w:rsidP="00270125" w:rsidRDefault="00BA458F" w14:paraId="0F23A02C"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Opis sposobu weryfikacji kryterium:</w:t>
            </w:r>
          </w:p>
          <w:p w:rsidRPr="00270125" w:rsidR="00BA458F" w:rsidP="00270125" w:rsidRDefault="00BA458F" w14:paraId="64C471C1" w14:textId="77777777">
            <w:pPr>
              <w:spacing w:before="100" w:beforeAutospacing="1" w:after="100" w:afterAutospacing="1"/>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1.</w:t>
            </w:r>
            <w:r w:rsidRPr="00270125">
              <w:rPr>
                <w:rFonts w:asciiTheme="minorHAnsi" w:hAnsiTheme="minorHAnsi" w:cstheme="minorHAnsi"/>
                <w:sz w:val="24"/>
                <w:szCs w:val="24"/>
              </w:rPr>
              <w:tab/>
            </w:r>
            <w:r w:rsidRPr="00270125">
              <w:rPr>
                <w:rFonts w:eastAsia="Times New Roman" w:asciiTheme="minorHAnsi" w:hAnsiTheme="minorHAnsi" w:cstheme="minorHAnsi"/>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rsidRPr="00270125" w:rsidR="00BA458F" w:rsidP="00270125" w:rsidRDefault="00BA458F" w14:paraId="5F4CD4AD" w14:textId="77777777">
            <w:pPr>
              <w:spacing w:before="100" w:beforeAutospacing="1" w:after="100" w:afterAutospacing="1"/>
              <w:ind w:left="349" w:hanging="28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2.</w:t>
            </w:r>
            <w:r w:rsidRPr="00270125">
              <w:rPr>
                <w:rFonts w:asciiTheme="minorHAnsi" w:hAnsiTheme="minorHAnsi" w:cstheme="minorHAnsi"/>
                <w:sz w:val="24"/>
                <w:szCs w:val="24"/>
              </w:rPr>
              <w:tab/>
            </w:r>
            <w:r w:rsidRPr="00270125">
              <w:rPr>
                <w:rFonts w:eastAsia="Times New Roman" w:asciiTheme="minorHAnsi" w:hAnsiTheme="minorHAnsi"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w:t>
            </w:r>
            <w:r w:rsidRPr="00270125">
              <w:rPr>
                <w:rFonts w:eastAsia="Times New Roman" w:asciiTheme="minorHAnsi" w:hAnsiTheme="minorHAnsi" w:cstheme="minorHAnsi"/>
                <w:sz w:val="24"/>
                <w:szCs w:val="24"/>
                <w:lang w:eastAsia="pl-PL"/>
              </w:rPr>
              <w:t>roku, na przestrzeni całego okresu odniesienia. Trwałość finansowa inwestycji zostaje potwierdzona, jeśli skumulowane przepływy pieniężne netto nie są ujemne we wszystkich latach analizy.</w:t>
            </w:r>
          </w:p>
          <w:p w:rsidRPr="00270125" w:rsidR="00BA458F" w:rsidP="00270125" w:rsidRDefault="00BA458F" w14:paraId="2187C95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Gdy analiza finansowa wykaże deficyt pomiędzy strumieniami przychodzącymi i wychodzącymi do projektu, ocenie podlega, czy przedstawione 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w:t>
            </w:r>
          </w:p>
          <w:p w:rsidRPr="00270125" w:rsidR="00BA458F" w:rsidP="00270125" w:rsidRDefault="00BA458F" w14:paraId="7143D5E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Opis w polu powinien dostarczyć informacji, jakie zasoby, o ile takie występują, zostaną wykorzystane w </w:t>
            </w:r>
            <w:r w:rsidRPr="00270125">
              <w:rPr>
                <w:rFonts w:eastAsia="Times New Roman" w:asciiTheme="minorHAnsi" w:hAnsiTheme="minorHAnsi" w:cstheme="minorHAnsi"/>
                <w:sz w:val="24"/>
                <w:szCs w:val="24"/>
                <w:lang w:eastAsia="pl-PL"/>
              </w:rPr>
              <w:t>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rsidRPr="00270125" w:rsidR="00BA458F" w:rsidP="00270125" w:rsidRDefault="00BA458F" w14:paraId="52732F07" w14:textId="77777777">
            <w:pPr>
              <w:spacing w:before="100" w:beforeAutospacing="1" w:after="100" w:afterAutospacing="1"/>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3.</w:t>
            </w:r>
            <w:r w:rsidRPr="00270125">
              <w:rPr>
                <w:rFonts w:eastAsia="Times New Roman" w:asciiTheme="minorHAnsi" w:hAnsiTheme="minorHAnsi" w:cstheme="minorHAnsi"/>
                <w:sz w:val="24"/>
                <w:szCs w:val="24"/>
                <w:lang w:eastAsia="pl-PL"/>
              </w:rPr>
              <w:tab/>
            </w:r>
            <w:r w:rsidRPr="00270125">
              <w:rPr>
                <w:rFonts w:eastAsia="Times New Roman" w:asciiTheme="minorHAnsi" w:hAnsiTheme="minorHAnsi" w:cstheme="minorHAnsi"/>
                <w:sz w:val="24"/>
                <w:szCs w:val="24"/>
                <w:lang w:eastAsia="pl-PL"/>
              </w:rPr>
              <w:t>Analizie podlega również sytuacja finansowa wnioskodawcy/partnera/operatora W tym celu posłużą informacje wskazane w polu C.1. Założenia dot. utrzymania celów i trwałości, odnoszące się do tego zakresu.</w:t>
            </w:r>
          </w:p>
          <w:p w:rsidRPr="00270125" w:rsidR="00BA458F" w:rsidP="00270125" w:rsidRDefault="00BA458F" w14:paraId="27E00D77" w14:textId="77777777">
            <w:pPr>
              <w:spacing w:before="100" w:beforeAutospacing="1" w:after="100" w:afterAutospacing="1"/>
              <w:ind w:left="349" w:hanging="349"/>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4.</w:t>
            </w:r>
            <w:r w:rsidRPr="00270125">
              <w:rPr>
                <w:rFonts w:asciiTheme="minorHAnsi" w:hAnsiTheme="minorHAnsi" w:cstheme="minorHAnsi"/>
                <w:sz w:val="24"/>
                <w:szCs w:val="24"/>
              </w:rPr>
              <w:tab/>
            </w:r>
            <w:r w:rsidRPr="00270125">
              <w:rPr>
                <w:rFonts w:eastAsia="Times New Roman" w:asciiTheme="minorHAnsi" w:hAnsiTheme="minorHAnsi" w:cstheme="minorHAnsi"/>
                <w:sz w:val="24"/>
                <w:szCs w:val="24"/>
                <w:lang w:eastAsia="pl-PL"/>
              </w:rPr>
              <w:t xml:space="preserve">Weryfikacji podlega także zdolność organizacyjna, techniczna i uwarunkowań prawnych </w:t>
            </w:r>
            <w:r w:rsidRPr="00270125">
              <w:rPr>
                <w:rFonts w:eastAsia="Times New Roman" w:asciiTheme="minorHAnsi" w:hAnsiTheme="minorHAnsi" w:cstheme="minorHAnsi"/>
                <w:sz w:val="24"/>
                <w:szCs w:val="24"/>
                <w:lang w:eastAsia="pl-PL"/>
              </w:rPr>
              <w:t>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rsidRPr="00270125" w:rsidR="00BA458F" w:rsidP="00270125" w:rsidRDefault="00BA458F" w14:paraId="5971539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2126" w:type="dxa"/>
            <w:hideMark/>
          </w:tcPr>
          <w:p w:rsidRPr="00270125" w:rsidR="00BA458F" w:rsidP="00270125" w:rsidRDefault="00BA458F" w14:paraId="6BA18F8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BA458F" w:rsidP="00270125" w:rsidRDefault="00BA458F" w14:paraId="300BA0D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 w trybie konkurencyjnym</w:t>
            </w:r>
          </w:p>
        </w:tc>
        <w:tc>
          <w:tcPr>
            <w:tcW w:w="1985" w:type="dxa"/>
            <w:hideMark/>
          </w:tcPr>
          <w:p w:rsidRPr="00270125" w:rsidR="00BA458F" w:rsidP="00270125" w:rsidRDefault="00BA458F" w14:paraId="4926CC9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p w:rsidRPr="00270125" w:rsidR="00BA458F" w:rsidP="00270125" w:rsidRDefault="00BA458F" w14:paraId="7083D7A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Uznaje się, iż deklaracja jednostki samorządu terytorialnego (oraz ich związków i stowarzyszeń oraz jednostek w których JST ma ponad 50% udziałów lub </w:t>
            </w:r>
            <w:r w:rsidRPr="00270125">
              <w:rPr>
                <w:rFonts w:eastAsia="Times New Roman" w:asciiTheme="minorHAnsi" w:hAnsiTheme="minorHAnsi" w:cstheme="minorHAnsi"/>
                <w:sz w:val="24"/>
                <w:szCs w:val="24"/>
                <w:lang w:eastAsia="pl-PL"/>
              </w:rPr>
              <w:t>akcji) o zapewnieniu finansowania ze środków budżetowych dla utrzymania trwałości finansowej projektu jest wystarczająca w tym zakresie.</w:t>
            </w:r>
          </w:p>
        </w:tc>
        <w:tc>
          <w:tcPr>
            <w:tcW w:w="1843" w:type="dxa"/>
            <w:hideMark/>
          </w:tcPr>
          <w:p w:rsidRPr="00270125" w:rsidR="00BA458F" w:rsidP="00270125" w:rsidRDefault="00BA458F" w14:paraId="0CF52C3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BA458F" w:rsidTr="00003029" w14:paraId="7D46E448" w14:textId="77777777">
        <w:trPr>
          <w:trHeight w:val="3118"/>
        </w:trPr>
        <w:tc>
          <w:tcPr>
            <w:tcW w:w="704" w:type="dxa"/>
            <w:hideMark/>
          </w:tcPr>
          <w:p w:rsidRPr="00270125" w:rsidR="00BA458F" w:rsidP="00270125" w:rsidRDefault="00BA458F" w14:paraId="0EA6BCC0"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hideMark/>
          </w:tcPr>
          <w:p w:rsidRPr="00270125" w:rsidR="00BA458F" w:rsidP="00270125" w:rsidRDefault="00BA458F" w14:paraId="2DA3C2D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Realność wskaźników projektu</w:t>
            </w:r>
          </w:p>
        </w:tc>
        <w:tc>
          <w:tcPr>
            <w:tcW w:w="5528" w:type="dxa"/>
            <w:hideMark/>
          </w:tcPr>
          <w:p w:rsidRPr="00270125" w:rsidR="00BA458F" w:rsidP="00270125" w:rsidRDefault="00BA458F" w14:paraId="7E7617E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Weryfikacji podlega deklarowana wartość wskaźników produktu i rezultatu, w szczególności:</w:t>
            </w:r>
          </w:p>
          <w:p w:rsidRPr="00270125" w:rsidR="00BA458F" w:rsidP="00270125" w:rsidRDefault="00BA458F" w14:paraId="137EFCE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wskaźnik jest prawidłowy (zastosowano prawidłowe wyliczenia, czy jednostka miary jest prawidłowa).</w:t>
            </w:r>
          </w:p>
          <w:p w:rsidRPr="00270125" w:rsidR="00BA458F" w:rsidP="00270125" w:rsidRDefault="00BA458F" w14:paraId="09B95F5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Czy zastosowana metodologia pomiaru jest adekwatna do założonego typu projektu (czy przyjęto prawidłowe założenia).</w:t>
            </w:r>
          </w:p>
          <w:p w:rsidRPr="00270125" w:rsidR="00BA458F" w:rsidP="00270125" w:rsidRDefault="00BA458F" w14:paraId="278A9D1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Zmiany wartości wskaźników mogą być dokonane zgodnie z zapisami umowy (zmiany takie nie stanowią zmian wpływających na kryterium).</w:t>
            </w:r>
          </w:p>
        </w:tc>
        <w:tc>
          <w:tcPr>
            <w:tcW w:w="2126" w:type="dxa"/>
            <w:hideMark/>
          </w:tcPr>
          <w:p w:rsidRPr="00270125" w:rsidR="00BA458F" w:rsidP="00270125" w:rsidRDefault="00BA458F" w14:paraId="0BBA309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TAK</w:t>
            </w:r>
          </w:p>
          <w:p w:rsidRPr="00270125" w:rsidR="00BA458F" w:rsidP="00270125" w:rsidRDefault="00BA458F" w14:paraId="00E6B62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 w trybie konkurencyjnym</w:t>
            </w:r>
          </w:p>
        </w:tc>
        <w:tc>
          <w:tcPr>
            <w:tcW w:w="1985" w:type="dxa"/>
            <w:hideMark/>
          </w:tcPr>
          <w:p w:rsidRPr="00270125" w:rsidR="00BA458F" w:rsidP="00270125" w:rsidRDefault="00BA458F" w14:paraId="2DE77AF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0/1</w:t>
            </w:r>
          </w:p>
          <w:p w:rsidRPr="00270125" w:rsidR="00BA458F" w:rsidP="00270125" w:rsidRDefault="00BA458F" w14:paraId="2466474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ocena pozytywna:</w:t>
            </w:r>
          </w:p>
          <w:p w:rsidRPr="00270125" w:rsidR="00BA458F" w:rsidP="00270125" w:rsidRDefault="00BA458F" w14:paraId="02C94E7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przypadku potwierdzenia prawidłowości wskaźników i metodologii oraz w przypadku błędów/braków, które nie przeszkadzają ustalić prawidłowej wartości wskaźników.</w:t>
            </w:r>
          </w:p>
          <w:p w:rsidRPr="00270125" w:rsidR="00BA458F" w:rsidP="00270125" w:rsidRDefault="00BA458F" w14:paraId="7FD3067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Ocena negatywna:</w:t>
            </w:r>
          </w:p>
          <w:p w:rsidRPr="00270125" w:rsidR="00BA458F" w:rsidP="00270125" w:rsidRDefault="00BA458F" w14:paraId="5DAD3C9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Wartości wskaźników określone niewłaściwie. Brak możliwości ustalenia ich prawidłowej wartości z uwagi na liczne niespójności w tym zakresie w dokumentacji aplikacyjnej.</w:t>
            </w:r>
          </w:p>
        </w:tc>
        <w:tc>
          <w:tcPr>
            <w:tcW w:w="1843" w:type="dxa"/>
            <w:hideMark/>
          </w:tcPr>
          <w:p w:rsidRPr="00270125" w:rsidR="00BA458F" w:rsidP="00270125" w:rsidRDefault="00BA458F" w14:paraId="59FA958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BA458F" w:rsidTr="00003029" w14:paraId="04FEFB3C" w14:textId="77777777">
        <w:trPr>
          <w:trHeight w:val="3118"/>
        </w:trPr>
        <w:tc>
          <w:tcPr>
            <w:tcW w:w="704" w:type="dxa"/>
          </w:tcPr>
          <w:p w:rsidRPr="00270125" w:rsidR="00BA458F" w:rsidP="00270125" w:rsidRDefault="00BA458F" w14:paraId="23B09D9D"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tcPr>
          <w:p w:rsidRPr="00270125" w:rsidR="00BA458F" w:rsidP="00270125" w:rsidRDefault="00BA458F" w14:paraId="499B427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Stopień przygotowania inwestycji do realizacji</w:t>
            </w:r>
          </w:p>
        </w:tc>
        <w:tc>
          <w:tcPr>
            <w:tcW w:w="5528" w:type="dxa"/>
          </w:tcPr>
          <w:p w:rsidRPr="00270125" w:rsidR="00BA458F" w:rsidP="00270125" w:rsidRDefault="00BA458F" w14:paraId="64518C12" w14:textId="77777777">
            <w:pPr>
              <w:spacing w:after="0"/>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Ekspert weryfikuje formalno-prawną gotowość projektu do realizacji poprzez ocenę dołączonych na etapie składania wniosku dokumentów w postaci zezwolenia na inwestycję, przeprowadzenia postępowań o udzielenie zamówienia publicznego;</w:t>
            </w:r>
          </w:p>
        </w:tc>
        <w:tc>
          <w:tcPr>
            <w:tcW w:w="2126" w:type="dxa"/>
          </w:tcPr>
          <w:p w:rsidRPr="00270125" w:rsidR="00BA458F" w:rsidP="00270125" w:rsidRDefault="00BA458F" w14:paraId="27777B4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w:t>
            </w:r>
          </w:p>
          <w:p w:rsidRPr="00270125" w:rsidR="00BA458F" w:rsidP="00270125" w:rsidRDefault="00BA458F" w14:paraId="2DC0825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w:t>
            </w:r>
          </w:p>
          <w:p w:rsidRPr="00270125" w:rsidR="00BA458F" w:rsidP="00270125" w:rsidRDefault="00BA458F" w14:paraId="4D545A7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w trybie konkurencyjnym</w:t>
            </w:r>
          </w:p>
        </w:tc>
        <w:tc>
          <w:tcPr>
            <w:tcW w:w="1985" w:type="dxa"/>
          </w:tcPr>
          <w:p w:rsidRPr="00270125" w:rsidR="00BA458F" w:rsidP="00270125" w:rsidRDefault="00BA458F" w14:paraId="3820009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b/>
                <w:bCs/>
                <w:sz w:val="24"/>
                <w:szCs w:val="24"/>
                <w:lang w:eastAsia="pl-PL"/>
              </w:rPr>
              <w:t>Punktowa (punkty sumują się):</w:t>
            </w:r>
          </w:p>
          <w:p w:rsidRPr="00270125" w:rsidR="00BA458F" w:rsidP="00270125" w:rsidRDefault="00BA458F" w14:paraId="3EC38DE0"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2 pkt – inwestycja posiada aktualną/ ważną</w:t>
            </w:r>
          </w:p>
          <w:p w:rsidRPr="00270125" w:rsidR="00BA458F" w:rsidP="00270125" w:rsidRDefault="00BA458F" w14:paraId="6F26AF3A" w14:textId="77777777">
            <w:pPr>
              <w:spacing w:before="100" w:beforeAutospacing="1" w:after="100" w:afterAutospacing="1"/>
              <w:ind w:right="-106"/>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ostateczną decyzję o środowiskowych uwarunkowaniach (dla całości projektu lub wszystkich</w:t>
            </w:r>
          </w:p>
          <w:p w:rsidRPr="00270125" w:rsidR="00BA458F" w:rsidP="00270125" w:rsidRDefault="00BA458F" w14:paraId="3A1D30A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przedsięwzięć w nim zawartych, dla których jest wymagana) i jest </w:t>
            </w:r>
            <w:r w:rsidRPr="00270125">
              <w:rPr>
                <w:rFonts w:eastAsia="Times New Roman" w:asciiTheme="minorHAnsi" w:hAnsiTheme="minorHAnsi" w:cstheme="minorHAnsi"/>
                <w:sz w:val="24"/>
                <w:szCs w:val="24"/>
                <w:lang w:eastAsia="pl-PL"/>
              </w:rPr>
              <w:t>ona ważna co najmniej przez 6 miesięcy od daty złożenia wniosku. Projekty, dla których zgodnie z prawem decyzja taka nie jest wymagana otrzymują 2 pkt;</w:t>
            </w:r>
          </w:p>
          <w:p w:rsidRPr="00270125" w:rsidR="00BA458F" w:rsidP="00270125" w:rsidRDefault="00BA458F" w14:paraId="0CDFE510"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2 pkt – inwestycja posiada wymagane prawem zezwolenia na inwestycję obejmujące wszystkie </w:t>
            </w:r>
            <w:r w:rsidRPr="00270125">
              <w:rPr>
                <w:rFonts w:eastAsia="Times New Roman" w:asciiTheme="minorHAnsi" w:hAnsiTheme="minorHAnsi" w:cstheme="minorHAnsi"/>
                <w:sz w:val="24"/>
                <w:szCs w:val="24"/>
                <w:lang w:eastAsia="pl-PL"/>
              </w:rPr>
              <w:t>przedsięwzięcia, będące składowymi projektu (np. Zgłoszenie / pozwolenie na budowę, ZRID, decyzja konserwatora zabytków, zgłoszenie robót budowlanych, pozwolenie wodnoprawne itp.; w przypadku</w:t>
            </w:r>
          </w:p>
          <w:p w:rsidRPr="00270125" w:rsidR="00BA458F" w:rsidP="00270125" w:rsidRDefault="00BA458F" w14:paraId="0463565B" w14:textId="77777777">
            <w:pPr>
              <w:spacing w:before="100" w:beforeAutospacing="1" w:after="100" w:afterAutospacing="1"/>
              <w:ind w:right="-106"/>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decyzji musi mieć ona charakter ostateczny) i są </w:t>
            </w:r>
            <w:r w:rsidRPr="00270125">
              <w:rPr>
                <w:rFonts w:eastAsia="Times New Roman" w:asciiTheme="minorHAnsi" w:hAnsiTheme="minorHAnsi" w:cstheme="minorHAnsi"/>
                <w:sz w:val="24"/>
                <w:szCs w:val="24"/>
                <w:lang w:eastAsia="pl-PL"/>
              </w:rPr>
              <w:t>one ważne co najmniej przez 6 miesięcy od daty złożenia wniosku, bądź rozpoczęto realizacji robót w oparciu o te zezwolenie/zezwolenia. Projekty, dla których zgodnie z prawem zezwolenie takie nie jest wymagane otrzymują 2 pkt.</w:t>
            </w:r>
          </w:p>
          <w:p w:rsidRPr="00270125" w:rsidR="00BA458F" w:rsidP="00270125" w:rsidRDefault="00BA458F" w14:paraId="71F495B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2 pkt – ogłoszono postępowania o udzielenie zamówienia </w:t>
            </w:r>
            <w:r w:rsidRPr="00270125">
              <w:rPr>
                <w:rFonts w:eastAsia="Times New Roman" w:asciiTheme="minorHAnsi" w:hAnsiTheme="minorHAnsi" w:cstheme="minorHAnsi"/>
                <w:sz w:val="24"/>
                <w:szCs w:val="24"/>
                <w:lang w:eastAsia="pl-PL"/>
              </w:rPr>
              <w:t>publicznego obejmującego min. 50% całkowitych wydatków</w:t>
            </w:r>
          </w:p>
          <w:p w:rsidRPr="00270125" w:rsidR="00BA458F" w:rsidP="00270125" w:rsidRDefault="00BA458F" w14:paraId="4F211B5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kwalifikowanych; 0 pkt. – projekt nie spełnia żadnego z ww. warunków</w:t>
            </w:r>
          </w:p>
          <w:p w:rsidRPr="00270125" w:rsidR="00BA458F" w:rsidP="00270125" w:rsidRDefault="00BA458F" w14:paraId="4423EFD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Maksymalnie do uzyskania 6 pkt.</w:t>
            </w:r>
          </w:p>
        </w:tc>
        <w:tc>
          <w:tcPr>
            <w:tcW w:w="1843" w:type="dxa"/>
          </w:tcPr>
          <w:p w:rsidRPr="00270125" w:rsidR="00BA458F" w:rsidP="00270125" w:rsidRDefault="00BA458F" w14:paraId="31B4ED4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na etapie oceny projektu</w:t>
            </w:r>
          </w:p>
        </w:tc>
      </w:tr>
      <w:tr w:rsidRPr="00270125" w:rsidR="00BA458F" w:rsidTr="00003029" w14:paraId="7842C8C4" w14:textId="77777777">
        <w:trPr>
          <w:trHeight w:val="3118"/>
        </w:trPr>
        <w:tc>
          <w:tcPr>
            <w:tcW w:w="704" w:type="dxa"/>
          </w:tcPr>
          <w:p w:rsidRPr="00270125" w:rsidR="00BA458F" w:rsidP="00270125" w:rsidRDefault="00BA458F" w14:paraId="44F8E2BF"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tcPr>
          <w:p w:rsidRPr="00270125" w:rsidR="00BA458F" w:rsidP="00270125" w:rsidRDefault="00BA458F" w14:paraId="1B1F8AD6" w14:textId="77777777">
            <w:pPr>
              <w:spacing w:before="100" w:beforeAutospacing="1" w:after="100" w:afterAutospacing="1"/>
              <w:textAlignment w:val="baseline"/>
              <w:rPr>
                <w:rFonts w:eastAsia="Times New Roman" w:asciiTheme="minorHAnsi" w:hAnsiTheme="minorHAnsi" w:cstheme="minorHAnsi"/>
                <w:sz w:val="24"/>
                <w:szCs w:val="24"/>
                <w:lang w:eastAsia="pl-PL"/>
              </w:rPr>
            </w:pPr>
            <w:bookmarkStart w:name="_Hlk129672873" w:id="10"/>
            <w:r w:rsidRPr="00270125">
              <w:rPr>
                <w:rFonts w:eastAsia="Times New Roman" w:asciiTheme="minorHAnsi" w:hAnsiTheme="minorHAnsi" w:cstheme="minorHAnsi"/>
                <w:sz w:val="24"/>
                <w:szCs w:val="24"/>
                <w:lang w:eastAsia="pl-PL"/>
              </w:rPr>
              <w:t>Zasięg oddziaływania projektu</w:t>
            </w:r>
            <w:bookmarkEnd w:id="10"/>
          </w:p>
        </w:tc>
        <w:tc>
          <w:tcPr>
            <w:tcW w:w="5528" w:type="dxa"/>
          </w:tcPr>
          <w:p w:rsidRPr="00270125" w:rsidR="00BA458F" w:rsidP="00270125" w:rsidRDefault="00BA458F" w14:paraId="241DF83B" w14:textId="77777777">
            <w:pPr>
              <w:spacing w:after="0"/>
              <w:ind w:left="30" w:hanging="30"/>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Zasięg oddziaływania projektu Ekspert, na podstawie zakresu projektu dokonywać będzie oceny wpływu projektu na otoczenie. W uzasadnieniu dla przyznanych punktów ekspert zobowiązany będzie do wskazania konkretnych przesłanek, którymi kierował się przy ocenie.</w:t>
            </w:r>
          </w:p>
        </w:tc>
        <w:tc>
          <w:tcPr>
            <w:tcW w:w="2126" w:type="dxa"/>
          </w:tcPr>
          <w:p w:rsidRPr="00270125" w:rsidR="00BA458F" w:rsidP="00270125" w:rsidRDefault="00BA458F" w14:paraId="2CC8A3A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w:t>
            </w:r>
          </w:p>
          <w:p w:rsidRPr="00270125" w:rsidR="00BA458F" w:rsidP="00270125" w:rsidRDefault="00BA458F" w14:paraId="283B550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w:t>
            </w:r>
          </w:p>
          <w:p w:rsidRPr="00270125" w:rsidR="00BA458F" w:rsidP="00270125" w:rsidRDefault="00BA458F" w14:paraId="07399DB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w trybie konkurencyjnym</w:t>
            </w:r>
          </w:p>
        </w:tc>
        <w:tc>
          <w:tcPr>
            <w:tcW w:w="1985" w:type="dxa"/>
          </w:tcPr>
          <w:p w:rsidRPr="00270125" w:rsidR="00BA458F" w:rsidP="00270125" w:rsidRDefault="00BA458F" w14:paraId="4864942E" w14:textId="77777777">
            <w:pPr>
              <w:spacing w:before="100" w:beforeAutospacing="1" w:after="100" w:afterAutospacing="1"/>
              <w:ind w:left="-1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Punktowa: 1-4</w:t>
            </w:r>
          </w:p>
          <w:p w:rsidRPr="00270125" w:rsidR="00BA458F" w:rsidP="00270125" w:rsidRDefault="00BA458F" w14:paraId="5595779C" w14:textId="77777777">
            <w:pPr>
              <w:spacing w:before="100" w:beforeAutospacing="1" w:after="100" w:afterAutospacing="1"/>
              <w:ind w:left="-1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1 pkt – zasięg oddziaływania –</w:t>
            </w:r>
          </w:p>
          <w:p w:rsidRPr="00270125" w:rsidR="00BA458F" w:rsidP="00270125" w:rsidRDefault="00BA458F" w14:paraId="621A7FC6" w14:textId="77777777">
            <w:pPr>
              <w:spacing w:before="100" w:beforeAutospacing="1" w:after="100" w:afterAutospacing="1"/>
              <w:ind w:left="-1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lokalny (ograniczony do terenu jednej gminy);</w:t>
            </w:r>
          </w:p>
          <w:p w:rsidRPr="00270125" w:rsidR="00BA458F" w:rsidP="00270125" w:rsidRDefault="00BA458F" w14:paraId="2DA4C28C" w14:textId="77777777">
            <w:pPr>
              <w:spacing w:before="100" w:beforeAutospacing="1" w:after="100" w:afterAutospacing="1"/>
              <w:ind w:left="-1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2 pkt – zasięg oddziaływania</w:t>
            </w:r>
          </w:p>
          <w:p w:rsidRPr="00270125" w:rsidR="00BA458F" w:rsidP="00270125" w:rsidRDefault="00BA458F" w14:paraId="24C832C1" w14:textId="77777777">
            <w:pPr>
              <w:spacing w:before="100" w:beforeAutospacing="1" w:after="100" w:afterAutospacing="1"/>
              <w:ind w:left="-1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ponadlokalny (wykraczający poza granice gminy);</w:t>
            </w:r>
          </w:p>
          <w:p w:rsidRPr="00270125" w:rsidR="00BA458F" w:rsidP="00270125" w:rsidRDefault="00BA458F" w14:paraId="2F4FCAF0" w14:textId="77777777">
            <w:pPr>
              <w:spacing w:before="100" w:beforeAutospacing="1" w:after="100" w:afterAutospacing="1"/>
              <w:ind w:left="-1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3 pkt – zasięg regionalny (obejmujący całe województwo) bądź co najmniej </w:t>
            </w:r>
            <w:proofErr w:type="spellStart"/>
            <w:r w:rsidRPr="00270125">
              <w:rPr>
                <w:rFonts w:eastAsia="Times New Roman" w:asciiTheme="minorHAnsi" w:hAnsiTheme="minorHAnsi" w:cstheme="minorHAnsi"/>
                <w:sz w:val="24"/>
                <w:szCs w:val="24"/>
                <w:lang w:eastAsia="pl-PL"/>
              </w:rPr>
              <w:t>subregionalny</w:t>
            </w:r>
            <w:proofErr w:type="spellEnd"/>
            <w:r w:rsidRPr="00270125">
              <w:rPr>
                <w:rFonts w:eastAsia="Times New Roman" w:asciiTheme="minorHAnsi" w:hAnsiTheme="minorHAnsi" w:cstheme="minorHAnsi"/>
                <w:sz w:val="24"/>
                <w:szCs w:val="24"/>
                <w:lang w:eastAsia="pl-PL"/>
              </w:rPr>
              <w:t xml:space="preserve"> w przypadku konkursów dedykowanych ZIT/;</w:t>
            </w:r>
          </w:p>
          <w:p w:rsidRPr="00270125" w:rsidR="00BA458F" w:rsidP="00270125" w:rsidRDefault="00BA458F" w14:paraId="23293534" w14:textId="77777777">
            <w:pPr>
              <w:spacing w:before="100" w:beforeAutospacing="1" w:after="100" w:afterAutospacing="1"/>
              <w:ind w:left="-15"/>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4 pkt – zasięg ponadregionalny (obejmujący całe województwo i wykraczający poza terytorium województwa).</w:t>
            </w:r>
          </w:p>
          <w:p w:rsidRPr="00270125" w:rsidR="00BA458F" w:rsidP="00270125" w:rsidRDefault="00BA458F" w14:paraId="7EEAC17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Maksymalnie do uzyskania 4 pkt.</w:t>
            </w:r>
          </w:p>
        </w:tc>
        <w:tc>
          <w:tcPr>
            <w:tcW w:w="1843" w:type="dxa"/>
          </w:tcPr>
          <w:p w:rsidRPr="00270125" w:rsidR="00BA458F" w:rsidP="00270125" w:rsidRDefault="00BA458F" w14:paraId="0F0CC73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na etapie oceny projektu</w:t>
            </w:r>
          </w:p>
        </w:tc>
      </w:tr>
      <w:tr w:rsidRPr="00270125" w:rsidR="00BA458F" w:rsidTr="00003029" w14:paraId="61E9A6DF" w14:textId="77777777">
        <w:trPr>
          <w:trHeight w:val="3118"/>
        </w:trPr>
        <w:tc>
          <w:tcPr>
            <w:tcW w:w="704" w:type="dxa"/>
          </w:tcPr>
          <w:p w:rsidRPr="00270125" w:rsidR="00BA458F" w:rsidP="00270125" w:rsidRDefault="00BA458F" w14:paraId="351CEDDB"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tcPr>
          <w:p w:rsidRPr="00270125" w:rsidR="00BA458F" w:rsidP="00270125" w:rsidRDefault="00BA458F" w14:paraId="31DDBEB4" w14:textId="77777777">
            <w:pPr>
              <w:spacing w:before="100" w:beforeAutospacing="1" w:after="100" w:afterAutospacing="1"/>
              <w:textAlignment w:val="baseline"/>
              <w:rPr>
                <w:rFonts w:eastAsia="Times New Roman" w:asciiTheme="minorHAnsi" w:hAnsiTheme="minorHAnsi" w:cstheme="minorHAnsi"/>
                <w:sz w:val="24"/>
                <w:szCs w:val="24"/>
                <w:lang w:eastAsia="pl-PL"/>
              </w:rPr>
            </w:pPr>
            <w:bookmarkStart w:name="_Hlk129672894" w:id="11"/>
            <w:r w:rsidRPr="00270125">
              <w:rPr>
                <w:rFonts w:eastAsia="Times New Roman" w:asciiTheme="minorHAnsi" w:hAnsiTheme="minorHAnsi" w:cstheme="minorHAnsi"/>
                <w:sz w:val="24"/>
                <w:szCs w:val="24"/>
                <w:lang w:eastAsia="pl-PL"/>
              </w:rPr>
              <w:t xml:space="preserve">Wpływ projektu na realizację celów środowiskowo-klimatycznych UE określonych w dokumencie Europejski Zielony Ład (zasada „Nie czyń </w:t>
            </w:r>
            <w:r w:rsidRPr="00270125">
              <w:rPr>
                <w:rFonts w:eastAsia="Times New Roman" w:asciiTheme="minorHAnsi" w:hAnsiTheme="minorHAnsi" w:cstheme="minorHAnsi"/>
                <w:sz w:val="24"/>
                <w:szCs w:val="24"/>
                <w:lang w:eastAsia="pl-PL"/>
              </w:rPr>
              <w:t>poważnych szkód” – DNSH)</w:t>
            </w:r>
            <w:bookmarkEnd w:id="11"/>
          </w:p>
        </w:tc>
        <w:tc>
          <w:tcPr>
            <w:tcW w:w="5528" w:type="dxa"/>
          </w:tcPr>
          <w:p w:rsidRPr="00270125" w:rsidR="00BA458F" w:rsidP="00270125" w:rsidRDefault="00BA458F" w14:paraId="22E9D88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w:t>
            </w:r>
          </w:p>
          <w:p w:rsidRPr="00270125" w:rsidR="00BA458F" w:rsidP="00270125" w:rsidRDefault="00BA458F" w14:paraId="00259F4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łagodzenie zmian klimatu, </w:t>
            </w:r>
          </w:p>
          <w:p w:rsidRPr="00270125" w:rsidR="00BA458F" w:rsidP="00270125" w:rsidRDefault="00BA458F" w14:paraId="3E5BF22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adaptacja do zmian klimatu,</w:t>
            </w:r>
          </w:p>
          <w:p w:rsidRPr="00270125" w:rsidR="00BA458F" w:rsidP="00270125" w:rsidRDefault="00BA458F" w14:paraId="6866BFE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zrównoważone wykorzystywanie i ochrona zasobów wodnych i morskich,</w:t>
            </w:r>
          </w:p>
          <w:p w:rsidRPr="00270125" w:rsidR="00BA458F" w:rsidP="00270125" w:rsidRDefault="00BA458F" w14:paraId="48DDE0E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przejście na gospodarkę o obiegu zamkniętym,</w:t>
            </w:r>
          </w:p>
          <w:p w:rsidRPr="00270125" w:rsidR="00BA458F" w:rsidP="00270125" w:rsidRDefault="00BA458F" w14:paraId="030AF1A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zapobieganie zanieczyszczeniu i jego kontrola,</w:t>
            </w:r>
          </w:p>
          <w:p w:rsidRPr="00270125" w:rsidR="00BA458F" w:rsidP="00270125" w:rsidRDefault="00BA458F" w14:paraId="55E4D8A0" w14:textId="77777777">
            <w:pPr>
              <w:spacing w:after="0"/>
              <w:ind w:left="30" w:hanging="30"/>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2126" w:type="dxa"/>
          </w:tcPr>
          <w:p w:rsidRPr="00270125" w:rsidR="00BA458F" w:rsidP="00270125" w:rsidRDefault="00BA458F" w14:paraId="475746D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w:t>
            </w:r>
          </w:p>
          <w:p w:rsidRPr="00270125" w:rsidR="00BA458F" w:rsidP="00270125" w:rsidRDefault="00BA458F" w14:paraId="7A46B43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w:t>
            </w:r>
          </w:p>
          <w:p w:rsidRPr="00270125" w:rsidR="00BA458F" w:rsidP="00270125" w:rsidRDefault="00BA458F" w14:paraId="057BE48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w trybie konkurencyjnym</w:t>
            </w:r>
          </w:p>
        </w:tc>
        <w:tc>
          <w:tcPr>
            <w:tcW w:w="1985" w:type="dxa"/>
          </w:tcPr>
          <w:p w:rsidRPr="00270125" w:rsidR="00BA458F" w:rsidP="00270125" w:rsidRDefault="00BA458F" w14:paraId="7CFB5E1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Punktowa:</w:t>
            </w:r>
          </w:p>
          <w:p w:rsidRPr="00270125" w:rsidR="00BA458F" w:rsidP="00270125" w:rsidRDefault="00BA458F" w14:paraId="5254AD8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4 pkt – w projekcie przewidziano działania proekologiczne wnoszące istotny wkład w </w:t>
            </w:r>
            <w:r w:rsidRPr="00270125">
              <w:rPr>
                <w:rFonts w:eastAsia="Times New Roman" w:asciiTheme="minorHAnsi" w:hAnsiTheme="minorHAnsi" w:cstheme="minorHAnsi"/>
                <w:sz w:val="24"/>
                <w:szCs w:val="24"/>
                <w:lang w:eastAsia="pl-PL"/>
              </w:rPr>
              <w:t>realizację 4 i więcej celów środowiskowych</w:t>
            </w:r>
          </w:p>
          <w:p w:rsidRPr="00270125" w:rsidR="00BA458F" w:rsidP="00270125" w:rsidRDefault="00BA458F" w14:paraId="15912D7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3 pkt – w projekcie przewidziano działania proekologiczne wnoszące istotny wkład w realizację 3 celów środowiskowych</w:t>
            </w:r>
          </w:p>
          <w:p w:rsidRPr="00270125" w:rsidR="00BA458F" w:rsidP="00270125" w:rsidRDefault="00BA458F" w14:paraId="7D8A14E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2 pkt – w projekcie przewidziano działania proekologiczne </w:t>
            </w:r>
            <w:r w:rsidRPr="00270125">
              <w:rPr>
                <w:rFonts w:eastAsia="Times New Roman" w:asciiTheme="minorHAnsi" w:hAnsiTheme="minorHAnsi" w:cstheme="minorHAnsi"/>
                <w:sz w:val="24"/>
                <w:szCs w:val="24"/>
                <w:lang w:eastAsia="pl-PL"/>
              </w:rPr>
              <w:t>wnoszące istotny wkład w realizację 2 celów środowiskowych</w:t>
            </w:r>
          </w:p>
          <w:p w:rsidRPr="00270125" w:rsidR="00BA458F" w:rsidP="00270125" w:rsidRDefault="00BA458F" w14:paraId="354FF61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1 pkt – w projekcie przewidziano działania proekologiczne wnoszące istotny wkład w realizację 1 celu środowiskowego</w:t>
            </w:r>
          </w:p>
          <w:p w:rsidRPr="00270125" w:rsidR="00BA458F" w:rsidP="00270125" w:rsidRDefault="00BA458F" w14:paraId="57A0E862" w14:textId="77777777">
            <w:pPr>
              <w:spacing w:before="100" w:beforeAutospacing="1" w:after="100" w:afterAutospacing="1"/>
              <w:ind w:right="-106"/>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0 pkt – projekt nie ma istotnego wpływu na cele środowiskowe (nie </w:t>
            </w:r>
            <w:r w:rsidRPr="00270125">
              <w:rPr>
                <w:rFonts w:eastAsia="Times New Roman" w:asciiTheme="minorHAnsi" w:hAnsiTheme="minorHAnsi" w:cstheme="minorHAnsi"/>
                <w:sz w:val="24"/>
                <w:szCs w:val="24"/>
                <w:lang w:eastAsia="pl-PL"/>
              </w:rPr>
              <w:t>przewidziano w projekcie przedsięwzięć proekologicznych)</w:t>
            </w:r>
          </w:p>
          <w:p w:rsidRPr="00270125" w:rsidR="00BA458F" w:rsidP="00270125" w:rsidRDefault="00BA458F" w14:paraId="52FFE67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Maksymalnie do uzyskania 4 pkt.</w:t>
            </w:r>
          </w:p>
        </w:tc>
        <w:tc>
          <w:tcPr>
            <w:tcW w:w="1843" w:type="dxa"/>
          </w:tcPr>
          <w:p w:rsidRPr="00270125" w:rsidR="00BA458F" w:rsidP="00270125" w:rsidRDefault="00BA458F" w14:paraId="3E3A696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 </w:t>
            </w:r>
          </w:p>
        </w:tc>
      </w:tr>
      <w:tr w:rsidRPr="00270125" w:rsidR="00BA458F" w:rsidTr="00003029" w14:paraId="502E34D0" w14:textId="77777777">
        <w:trPr>
          <w:trHeight w:val="3118"/>
        </w:trPr>
        <w:tc>
          <w:tcPr>
            <w:tcW w:w="704" w:type="dxa"/>
          </w:tcPr>
          <w:p w:rsidRPr="00270125" w:rsidR="00BA458F" w:rsidP="00270125" w:rsidRDefault="00BA458F" w14:paraId="5BB3A3C8"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tcPr>
          <w:p w:rsidRPr="00270125" w:rsidR="00BA458F" w:rsidP="00270125" w:rsidRDefault="00BA458F" w14:paraId="159F29A4" w14:textId="77777777">
            <w:pPr>
              <w:spacing w:before="100" w:beforeAutospacing="1" w:after="100" w:afterAutospacing="1"/>
              <w:textAlignment w:val="baseline"/>
              <w:rPr>
                <w:rFonts w:eastAsia="Times New Roman" w:asciiTheme="minorHAnsi" w:hAnsiTheme="minorHAnsi" w:cstheme="minorHAnsi"/>
                <w:sz w:val="24"/>
                <w:szCs w:val="24"/>
                <w:lang w:eastAsia="pl-PL"/>
              </w:rPr>
            </w:pPr>
            <w:bookmarkStart w:name="_Hlk129672920" w:id="12"/>
            <w:r w:rsidRPr="00270125">
              <w:rPr>
                <w:rFonts w:eastAsia="Times New Roman" w:asciiTheme="minorHAnsi" w:hAnsiTheme="minorHAnsi" w:cstheme="minorHAnsi"/>
                <w:sz w:val="24"/>
                <w:szCs w:val="24"/>
                <w:lang w:eastAsia="pl-PL"/>
              </w:rPr>
              <w:t>Zastosowanie standardu ochrony drze</w:t>
            </w:r>
            <w:bookmarkEnd w:id="12"/>
          </w:p>
        </w:tc>
        <w:tc>
          <w:tcPr>
            <w:tcW w:w="5528" w:type="dxa"/>
          </w:tcPr>
          <w:p w:rsidRPr="00270125" w:rsidR="00BA458F" w:rsidP="00270125" w:rsidRDefault="00BA458F" w14:paraId="160D475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kryterium zostanie poddane ocenie zastosowanie w projekcie standardów ochrony drzew wg informacji przedstawionych we wniosku o dofinansowanie:</w:t>
            </w:r>
          </w:p>
          <w:p w:rsidRPr="00270125" w:rsidR="00BA458F" w:rsidP="00270125" w:rsidRDefault="00BA458F" w14:paraId="167637B0"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270125">
              <w:rPr>
                <w:rFonts w:eastAsia="Times New Roman" w:asciiTheme="minorHAnsi" w:hAnsiTheme="minorHAnsi" w:cstheme="minorHAnsi"/>
                <w:sz w:val="24"/>
                <w:szCs w:val="24"/>
                <w:u w:val="single"/>
                <w:lang w:eastAsia="pl-PL"/>
              </w:rPr>
              <w:t>:</w:t>
            </w:r>
            <w:r w:rsidRPr="00270125">
              <w:rPr>
                <w:rFonts w:eastAsia="Times New Roman" w:asciiTheme="minorHAnsi" w:hAnsiTheme="minorHAnsi" w:cstheme="minorHAnsi"/>
                <w:color w:val="0078D4"/>
                <w:sz w:val="24"/>
                <w:szCs w:val="24"/>
                <w:u w:val="single"/>
                <w:lang w:eastAsia="pl-PL"/>
              </w:rPr>
              <w:t xml:space="preserve"> </w:t>
            </w:r>
            <w:r w:rsidRPr="00270125">
              <w:rPr>
                <w:rFonts w:eastAsia="Times New Roman" w:asciiTheme="minorHAnsi" w:hAnsiTheme="minorHAnsi" w:cstheme="minorHAnsi"/>
                <w:iCs/>
                <w:sz w:val="24"/>
                <w:szCs w:val="24"/>
                <w:u w:val="single"/>
                <w:lang w:eastAsia="pl-PL"/>
              </w:rPr>
              <w:t xml:space="preserve">Standard ochrony drzew i innych form </w:t>
            </w:r>
            <w:r w:rsidRPr="00270125">
              <w:rPr>
                <w:rFonts w:eastAsia="Times New Roman" w:asciiTheme="minorHAnsi" w:hAnsiTheme="minorHAnsi" w:cstheme="minorHAnsi"/>
                <w:iCs/>
                <w:sz w:val="24"/>
                <w:szCs w:val="24"/>
                <w:u w:val="single"/>
                <w:lang w:eastAsia="pl-PL"/>
              </w:rPr>
              <w:t>zieleni w procesie inwestycyjnym</w:t>
            </w:r>
            <w:r w:rsidRPr="00270125">
              <w:rPr>
                <w:rFonts w:eastAsia="Times New Roman" w:asciiTheme="minorHAnsi" w:hAnsiTheme="minorHAnsi" w:cstheme="minorHAnsi"/>
                <w:sz w:val="24"/>
                <w:szCs w:val="24"/>
                <w:u w:val="single"/>
                <w:lang w:eastAsia="pl-PL"/>
              </w:rPr>
              <w:t xml:space="preserve"> </w:t>
            </w:r>
            <w:r w:rsidRPr="00270125">
              <w:rPr>
                <w:rFonts w:eastAsia="Times New Roman" w:asciiTheme="minorHAnsi" w:hAnsiTheme="minorHAnsi" w:cstheme="minorHAnsi"/>
                <w:sz w:val="24"/>
                <w:szCs w:val="24"/>
                <w:lang w:eastAsia="pl-PL"/>
              </w:rPr>
              <w:t>tj. co najmniej zostanie/zostały opracowane: inwentaryzacja dendrologiczna, operat dendrologiczny i projekt ochrony zieleni oraz ustalenia z nich wynikające zostaną/zostały uwzględnione w procesie inwestycyjnym.</w:t>
            </w:r>
          </w:p>
        </w:tc>
        <w:tc>
          <w:tcPr>
            <w:tcW w:w="2126" w:type="dxa"/>
          </w:tcPr>
          <w:p w:rsidRPr="00270125" w:rsidR="00BA458F" w:rsidP="00270125" w:rsidRDefault="00BA458F" w14:paraId="50430A1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w:t>
            </w:r>
          </w:p>
          <w:p w:rsidRPr="00270125" w:rsidR="00BA458F" w:rsidP="00270125" w:rsidRDefault="00BA458F" w14:paraId="36E611A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w:t>
            </w:r>
          </w:p>
          <w:p w:rsidRPr="00270125" w:rsidR="00BA458F" w:rsidP="00270125" w:rsidRDefault="00BA458F" w14:paraId="3341227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w trybie konkurencyjnym</w:t>
            </w:r>
          </w:p>
        </w:tc>
        <w:tc>
          <w:tcPr>
            <w:tcW w:w="1985" w:type="dxa"/>
          </w:tcPr>
          <w:p w:rsidRPr="00270125" w:rsidR="00BA458F" w:rsidP="00270125" w:rsidRDefault="00BA458F" w14:paraId="64D327E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Punktowe:</w:t>
            </w:r>
          </w:p>
          <w:p w:rsidRPr="00270125" w:rsidR="00BA458F" w:rsidP="00270125" w:rsidRDefault="00BA458F" w14:paraId="13AEEDD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 pkt – brak standardu ochrony drzew</w:t>
            </w:r>
          </w:p>
          <w:p w:rsidRPr="00270125" w:rsidR="00BA458F" w:rsidP="00270125" w:rsidRDefault="00BA458F" w14:paraId="38E6FC9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2 pkt - zastosowanie </w:t>
            </w:r>
            <w:r w:rsidRPr="00270125">
              <w:rPr>
                <w:rFonts w:eastAsia="Times New Roman" w:asciiTheme="minorHAnsi" w:hAnsiTheme="minorHAnsi" w:cstheme="minorHAnsi"/>
                <w:sz w:val="24"/>
                <w:szCs w:val="24"/>
                <w:lang w:eastAsia="pl-PL"/>
              </w:rPr>
              <w:t>standardu ochrony drzew.</w:t>
            </w:r>
          </w:p>
          <w:p w:rsidRPr="00270125" w:rsidR="00BA458F" w:rsidP="00270125" w:rsidRDefault="00BA458F" w14:paraId="107407A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Maksymalnie do uzyskania 2 pkt</w:t>
            </w:r>
          </w:p>
        </w:tc>
        <w:tc>
          <w:tcPr>
            <w:tcW w:w="1843" w:type="dxa"/>
          </w:tcPr>
          <w:p w:rsidRPr="00270125" w:rsidR="00BA458F" w:rsidP="00270125" w:rsidRDefault="00BA458F" w14:paraId="4E55E490"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w:t>
            </w:r>
          </w:p>
        </w:tc>
      </w:tr>
      <w:tr w:rsidRPr="00270125" w:rsidR="00BA458F" w:rsidTr="00003029" w14:paraId="304433D6" w14:textId="77777777">
        <w:trPr>
          <w:trHeight w:val="3118"/>
        </w:trPr>
        <w:tc>
          <w:tcPr>
            <w:tcW w:w="704" w:type="dxa"/>
          </w:tcPr>
          <w:p w:rsidRPr="00270125" w:rsidR="00BA458F" w:rsidP="00270125" w:rsidRDefault="00BA458F" w14:paraId="17ACFADD"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tcPr>
          <w:p w:rsidRPr="00270125" w:rsidR="00BA458F" w:rsidP="00270125" w:rsidRDefault="00BA458F" w14:paraId="6220A7F5" w14:textId="77777777">
            <w:pPr>
              <w:spacing w:before="100" w:beforeAutospacing="1" w:after="100" w:afterAutospacing="1"/>
              <w:textAlignment w:val="baseline"/>
              <w:rPr>
                <w:rFonts w:eastAsia="Times New Roman" w:asciiTheme="minorHAnsi" w:hAnsiTheme="minorHAnsi" w:cstheme="minorHAnsi"/>
                <w:sz w:val="24"/>
                <w:szCs w:val="24"/>
                <w:lang w:eastAsia="pl-PL"/>
              </w:rPr>
            </w:pPr>
            <w:bookmarkStart w:name="_Hlk129672943" w:id="13"/>
            <w:r w:rsidRPr="00270125">
              <w:rPr>
                <w:rFonts w:eastAsia="Times New Roman" w:asciiTheme="minorHAnsi" w:hAnsiTheme="minorHAnsi" w:cstheme="minorHAnsi"/>
                <w:sz w:val="24"/>
                <w:szCs w:val="24"/>
                <w:lang w:eastAsia="pl-PL"/>
              </w:rPr>
              <w:t xml:space="preserve">Dążenie do realizacji założeń Nowego Europejskiego </w:t>
            </w:r>
            <w:proofErr w:type="spellStart"/>
            <w:r w:rsidRPr="00270125">
              <w:rPr>
                <w:rFonts w:eastAsia="Times New Roman" w:asciiTheme="minorHAnsi" w:hAnsiTheme="minorHAnsi" w:cstheme="minorHAnsi"/>
                <w:sz w:val="24"/>
                <w:szCs w:val="24"/>
                <w:lang w:eastAsia="pl-PL"/>
              </w:rPr>
              <w:t>Bauhaus</w:t>
            </w:r>
            <w:bookmarkEnd w:id="13"/>
            <w:r w:rsidRPr="00270125">
              <w:rPr>
                <w:rFonts w:eastAsia="Times New Roman" w:asciiTheme="minorHAnsi" w:hAnsiTheme="minorHAnsi" w:cstheme="minorHAnsi"/>
                <w:sz w:val="24"/>
                <w:szCs w:val="24"/>
                <w:lang w:eastAsia="pl-PL"/>
              </w:rPr>
              <w:t>u</w:t>
            </w:r>
            <w:proofErr w:type="spellEnd"/>
          </w:p>
        </w:tc>
        <w:tc>
          <w:tcPr>
            <w:tcW w:w="5528" w:type="dxa"/>
          </w:tcPr>
          <w:p w:rsidRPr="00270125" w:rsidR="00BA458F" w:rsidP="00270125" w:rsidRDefault="00BA458F" w14:paraId="19D83A46"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Nowy Europejski </w:t>
            </w:r>
            <w:proofErr w:type="spellStart"/>
            <w:r w:rsidRPr="00270125">
              <w:rPr>
                <w:rFonts w:eastAsia="Times New Roman" w:asciiTheme="minorHAnsi" w:hAnsiTheme="minorHAnsi" w:cstheme="minorHAnsi"/>
                <w:sz w:val="24"/>
                <w:szCs w:val="24"/>
                <w:lang w:eastAsia="pl-PL"/>
              </w:rPr>
              <w:t>Bauhaus</w:t>
            </w:r>
            <w:proofErr w:type="spellEnd"/>
            <w:r w:rsidRPr="00270125">
              <w:rPr>
                <w:rFonts w:eastAsia="Times New Roman" w:asciiTheme="minorHAnsi" w:hAnsiTheme="minorHAnsi"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p>
          <w:p w:rsidRPr="00270125" w:rsidR="00BA458F" w:rsidP="00270125" w:rsidRDefault="00BA458F" w14:paraId="174041DC"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Założenia projektowe NEB osadzone są na 3 filarach:</w:t>
            </w:r>
          </w:p>
          <w:p w:rsidRPr="00270125" w:rsidR="00BA458F" w:rsidP="00270125" w:rsidRDefault="00BA458F" w14:paraId="172B51C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•Piękna: są estetyczne, ale także inspirowane sztuką i kulturą, odpowiadające na potrzeby i poprawiające jakość doświadczenia i wrażeń poza samą funkcjonalnością.</w:t>
            </w:r>
          </w:p>
          <w:p w:rsidRPr="00270125" w:rsidR="00BA458F" w:rsidP="00270125" w:rsidRDefault="00BA458F" w14:paraId="73EC928F"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•Zrównoważonego rozwoju, zgodności z naturą, środowiskiem,</w:t>
            </w:r>
          </w:p>
          <w:p w:rsidRPr="00270125" w:rsidR="00BA458F" w:rsidP="00270125" w:rsidRDefault="00BA458F" w14:paraId="55BF674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•Integracji, włączenia, zachęcania do dialogu między przedstawicielami różnych kultur, dyscyplin, płci i wieku.</w:t>
            </w:r>
          </w:p>
          <w:p w:rsidRPr="00270125" w:rsidR="00BA458F" w:rsidP="00270125" w:rsidRDefault="00BA458F" w14:paraId="2AEA7F1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Założenia te zostały sprecyzowane w poradniku dołączonym do regulaminu naboru.</w:t>
            </w:r>
          </w:p>
          <w:p w:rsidRPr="00270125" w:rsidR="00BA458F" w:rsidP="00270125" w:rsidRDefault="00BA458F" w14:paraId="011A5CD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Ekspert oceni czy zastosowane w projekcie rozwiązania wpisują się w ww. Założenia.</w:t>
            </w:r>
          </w:p>
        </w:tc>
        <w:tc>
          <w:tcPr>
            <w:tcW w:w="2126" w:type="dxa"/>
          </w:tcPr>
          <w:p w:rsidRPr="00270125" w:rsidR="00BA458F" w:rsidP="00270125" w:rsidRDefault="00BA458F" w14:paraId="6B68628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w:t>
            </w:r>
          </w:p>
          <w:p w:rsidRPr="00270125" w:rsidR="00BA458F" w:rsidP="00270125" w:rsidRDefault="00BA458F" w14:paraId="1E986DEC"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w:t>
            </w:r>
          </w:p>
          <w:p w:rsidRPr="00270125" w:rsidR="00BA458F" w:rsidP="00270125" w:rsidRDefault="00BA458F" w14:paraId="58BDC170"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w trybie konkurencyjnym</w:t>
            </w:r>
          </w:p>
        </w:tc>
        <w:tc>
          <w:tcPr>
            <w:tcW w:w="1985" w:type="dxa"/>
          </w:tcPr>
          <w:p w:rsidRPr="00270125" w:rsidR="00BA458F" w:rsidP="00270125" w:rsidRDefault="00BA458F" w14:paraId="02B2C33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Punktowe:</w:t>
            </w:r>
          </w:p>
          <w:p w:rsidRPr="00270125" w:rsidR="00BA458F" w:rsidP="00270125" w:rsidRDefault="00BA458F" w14:paraId="1EF7496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 pkt - projekt nie przewiduje rozwiązań NEB</w:t>
            </w:r>
          </w:p>
          <w:p w:rsidRPr="00270125" w:rsidR="00BA458F" w:rsidP="00270125" w:rsidRDefault="00BA458F" w14:paraId="0FC6DD8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1 pkt - projekt przewiduje rozwiązania NEB</w:t>
            </w:r>
          </w:p>
          <w:p w:rsidRPr="00270125" w:rsidR="00BA458F" w:rsidP="00270125" w:rsidRDefault="00BA458F" w14:paraId="5B2CE22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Maksymalnie do uzyskania 1 pkt </w:t>
            </w:r>
          </w:p>
        </w:tc>
        <w:tc>
          <w:tcPr>
            <w:tcW w:w="1843" w:type="dxa"/>
          </w:tcPr>
          <w:p w:rsidRPr="00270125" w:rsidR="00BA458F" w:rsidP="00270125" w:rsidRDefault="00BA458F" w14:paraId="63EDAE4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BA458F" w:rsidTr="00003029" w14:paraId="5F654884" w14:textId="77777777">
        <w:trPr>
          <w:trHeight w:val="3118"/>
        </w:trPr>
        <w:tc>
          <w:tcPr>
            <w:tcW w:w="704" w:type="dxa"/>
          </w:tcPr>
          <w:p w:rsidRPr="00270125" w:rsidR="00BA458F" w:rsidP="00270125" w:rsidRDefault="00BA458F" w14:paraId="4385623F"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tcPr>
          <w:p w:rsidRPr="00270125" w:rsidR="00BA458F" w:rsidP="00270125" w:rsidRDefault="00BA458F" w14:paraId="6F16EBFE" w14:textId="77777777">
            <w:pPr>
              <w:spacing w:before="100" w:beforeAutospacing="1" w:after="100" w:afterAutospacing="1"/>
              <w:textAlignment w:val="baseline"/>
              <w:rPr>
                <w:rFonts w:eastAsia="Times New Roman" w:asciiTheme="minorHAnsi" w:hAnsiTheme="minorHAnsi" w:cstheme="minorHAnsi"/>
                <w:sz w:val="24"/>
                <w:szCs w:val="24"/>
                <w:lang w:eastAsia="pl-PL"/>
              </w:rPr>
            </w:pPr>
            <w:bookmarkStart w:name="_Hlk129672961" w:id="14"/>
            <w:r w:rsidRPr="00270125">
              <w:rPr>
                <w:rFonts w:eastAsia="Times New Roman" w:asciiTheme="minorHAnsi" w:hAnsiTheme="minorHAnsi" w:cstheme="minorHAnsi"/>
                <w:sz w:val="24"/>
                <w:szCs w:val="24"/>
                <w:lang w:eastAsia="pl-PL"/>
              </w:rPr>
              <w:t>Partnerstwo w projekcie- jeśli dotycz</w:t>
            </w:r>
            <w:bookmarkEnd w:id="14"/>
          </w:p>
        </w:tc>
        <w:tc>
          <w:tcPr>
            <w:tcW w:w="5528" w:type="dxa"/>
          </w:tcPr>
          <w:p w:rsidRPr="00270125" w:rsidR="00BA458F" w:rsidP="00270125" w:rsidRDefault="00BA458F" w14:paraId="5D6858B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2126" w:type="dxa"/>
          </w:tcPr>
          <w:p w:rsidRPr="00270125" w:rsidR="00BA458F" w:rsidP="00270125" w:rsidRDefault="00BA458F" w14:paraId="071F9463"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w:t>
            </w:r>
          </w:p>
          <w:p w:rsidRPr="00270125" w:rsidR="00BA458F" w:rsidP="00270125" w:rsidRDefault="00BA458F" w14:paraId="618C46C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w:t>
            </w:r>
          </w:p>
          <w:p w:rsidRPr="00270125" w:rsidR="00BA458F" w:rsidP="00270125" w:rsidRDefault="00BA458F" w14:paraId="5D83E53B"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w trybie konkurencyjnym</w:t>
            </w:r>
          </w:p>
        </w:tc>
        <w:tc>
          <w:tcPr>
            <w:tcW w:w="1985" w:type="dxa"/>
          </w:tcPr>
          <w:p w:rsidRPr="00270125" w:rsidR="00BA458F" w:rsidP="00270125" w:rsidRDefault="00BA458F" w14:paraId="27FDF75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Punktowa</w:t>
            </w:r>
          </w:p>
          <w:p w:rsidRPr="00270125" w:rsidR="00BA458F" w:rsidP="00270125" w:rsidRDefault="00BA458F" w14:paraId="550624C3" w14:textId="77777777">
            <w:pPr>
              <w:numPr>
                <w:ilvl w:val="0"/>
                <w:numId w:val="71"/>
              </w:numPr>
              <w:tabs>
                <w:tab w:val="clear" w:pos="720"/>
                <w:tab w:val="num" w:pos="34"/>
              </w:tabs>
              <w:spacing w:before="100" w:beforeAutospacing="1" w:after="100" w:afterAutospacing="1"/>
              <w:ind w:left="0" w:firstLine="34"/>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Projekt realizowany w partnerstwie – 1 pkt.</w:t>
            </w:r>
          </w:p>
          <w:p w:rsidRPr="00270125" w:rsidR="00BA458F" w:rsidP="00270125" w:rsidRDefault="00BA458F" w14:paraId="67BD1F1C"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Projekt realizowany poza partnerstwem – 0 pkt.</w:t>
            </w:r>
          </w:p>
          <w:p w:rsidRPr="00270125" w:rsidR="00BA458F" w:rsidP="00270125" w:rsidRDefault="00BA458F" w14:paraId="5D5F5FF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Maksymalnie do uzyskania 1 pkt</w:t>
            </w:r>
          </w:p>
        </w:tc>
        <w:tc>
          <w:tcPr>
            <w:tcW w:w="1843" w:type="dxa"/>
          </w:tcPr>
          <w:p w:rsidRPr="00270125" w:rsidR="00BA458F" w:rsidP="00270125" w:rsidRDefault="00BA458F" w14:paraId="2EF09A8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BA458F" w:rsidTr="00003029" w14:paraId="3842A6A9" w14:textId="77777777">
        <w:trPr>
          <w:trHeight w:val="3118"/>
        </w:trPr>
        <w:tc>
          <w:tcPr>
            <w:tcW w:w="704" w:type="dxa"/>
          </w:tcPr>
          <w:p w:rsidRPr="00270125" w:rsidR="00BA458F" w:rsidP="00270125" w:rsidRDefault="00BA458F" w14:paraId="4B9BEC7C"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tcPr>
          <w:p w:rsidRPr="00270125" w:rsidR="00BA458F" w:rsidP="00270125" w:rsidRDefault="00BA458F" w14:paraId="37CC268A" w14:textId="77777777">
            <w:pPr>
              <w:spacing w:before="100" w:beforeAutospacing="1" w:after="100" w:afterAutospacing="1"/>
              <w:textAlignment w:val="baseline"/>
              <w:rPr>
                <w:rFonts w:eastAsia="Times New Roman" w:asciiTheme="minorHAnsi" w:hAnsiTheme="minorHAnsi" w:cstheme="minorHAnsi"/>
                <w:sz w:val="24"/>
                <w:szCs w:val="24"/>
                <w:lang w:eastAsia="pl-PL"/>
              </w:rPr>
            </w:pPr>
            <w:bookmarkStart w:name="_Hlk129672980" w:id="15"/>
            <w:r w:rsidRPr="00270125">
              <w:rPr>
                <w:rFonts w:eastAsia="Times New Roman" w:asciiTheme="minorHAnsi" w:hAnsiTheme="minorHAnsi" w:cstheme="minorHAnsi"/>
                <w:sz w:val="24"/>
                <w:szCs w:val="24"/>
                <w:lang w:eastAsia="pl-PL"/>
              </w:rPr>
              <w:t>Realizacja projektu w formule partnerstwa publiczno-prywatnego (projekt hybrydowy) lub w formule ESCO – jeśli dotyczy</w:t>
            </w:r>
            <w:bookmarkEnd w:id="15"/>
          </w:p>
        </w:tc>
        <w:tc>
          <w:tcPr>
            <w:tcW w:w="5528" w:type="dxa"/>
          </w:tcPr>
          <w:p w:rsidRPr="00270125" w:rsidR="00BA458F" w:rsidP="00270125" w:rsidRDefault="00BA458F" w14:paraId="2DEF5FA4" w14:textId="77777777">
            <w:pPr>
              <w:spacing w:before="100" w:beforeAutospacing="1" w:after="100" w:afterAutospacing="1"/>
              <w:ind w:right="210"/>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Premiowana będzie realizacja inwestycji jako projektu hybrydowego (PPP) lub w formule ESCO w oparciu o umowę EPC.</w:t>
            </w:r>
          </w:p>
          <w:p w:rsidRPr="00270125" w:rsidR="00BA458F" w:rsidP="00270125" w:rsidRDefault="00BA458F" w14:paraId="5334D272" w14:textId="77777777">
            <w:pPr>
              <w:spacing w:before="100" w:beforeAutospacing="1" w:after="100" w:afterAutospacing="1"/>
              <w:ind w:right="210"/>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p>
          <w:p w:rsidRPr="00270125" w:rsidR="00BA458F" w:rsidP="00270125" w:rsidRDefault="00BA458F" w14:paraId="2C7A3E46" w14:textId="77777777">
            <w:pPr>
              <w:spacing w:before="100" w:beforeAutospacing="1" w:after="100" w:afterAutospacing="1"/>
              <w:ind w:right="210"/>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w:t>
            </w:r>
            <w:r w:rsidRPr="00270125">
              <w:rPr>
                <w:rFonts w:eastAsia="Times New Roman" w:asciiTheme="minorHAnsi" w:hAnsiTheme="minorHAnsi" w:cstheme="minorHAnsi"/>
                <w:sz w:val="24"/>
                <w:szCs w:val="24"/>
                <w:lang w:eastAsia="pl-PL"/>
              </w:rPr>
              <w:t>zmniejszenia kosztów zużywanej energii wynikających z wdrożonych rozwiązań.</w:t>
            </w:r>
          </w:p>
          <w:p w:rsidRPr="00270125" w:rsidR="00BA458F" w:rsidP="00270125" w:rsidRDefault="00BA458F" w14:paraId="68B3DB9E" w14:textId="77777777">
            <w:pPr>
              <w:spacing w:before="100" w:beforeAutospacing="1" w:after="100" w:afterAutospacing="1"/>
              <w:textAlignment w:val="baseline"/>
              <w:rPr>
                <w:rFonts w:eastAsia="Times New Roman" w:asciiTheme="minorHAnsi" w:hAnsiTheme="minorHAnsi" w:cstheme="minorHAnsi"/>
                <w:sz w:val="24"/>
                <w:szCs w:val="24"/>
                <w:lang w:eastAsia="pl-PL"/>
              </w:rPr>
            </w:pPr>
            <w:proofErr w:type="spellStart"/>
            <w:r w:rsidRPr="00270125">
              <w:rPr>
                <w:rFonts w:eastAsia="Times New Roman" w:asciiTheme="minorHAnsi" w:hAnsiTheme="minorHAnsi" w:cstheme="minorHAnsi"/>
                <w:sz w:val="24"/>
                <w:szCs w:val="24"/>
                <w:lang w:val="en-US" w:eastAsia="pl-PL"/>
              </w:rPr>
              <w:t>Umowa</w:t>
            </w:r>
            <w:proofErr w:type="spellEnd"/>
            <w:r w:rsidRPr="00270125">
              <w:rPr>
                <w:rFonts w:eastAsia="Times New Roman" w:asciiTheme="minorHAnsi" w:hAnsiTheme="minorHAnsi" w:cstheme="minorHAnsi"/>
                <w:sz w:val="24"/>
                <w:szCs w:val="24"/>
                <w:lang w:val="en-US" w:eastAsia="pl-PL"/>
              </w:rPr>
              <w:t xml:space="preserve"> EPC (ang. – </w:t>
            </w:r>
            <w:proofErr w:type="spellStart"/>
            <w:r w:rsidRPr="00270125">
              <w:rPr>
                <w:rFonts w:eastAsia="Times New Roman" w:asciiTheme="minorHAnsi" w:hAnsiTheme="minorHAnsi" w:cstheme="minorHAnsi"/>
                <w:sz w:val="24"/>
                <w:szCs w:val="24"/>
                <w:lang w:val="en-US" w:eastAsia="pl-PL"/>
              </w:rPr>
              <w:t>skrót</w:t>
            </w:r>
            <w:proofErr w:type="spellEnd"/>
            <w:r w:rsidRPr="00270125">
              <w:rPr>
                <w:rFonts w:eastAsia="Times New Roman" w:asciiTheme="minorHAnsi" w:hAnsiTheme="minorHAnsi" w:cstheme="minorHAnsi"/>
                <w:sz w:val="24"/>
                <w:szCs w:val="24"/>
                <w:lang w:val="en-US" w:eastAsia="pl-PL"/>
              </w:rPr>
              <w:t xml:space="preserve"> </w:t>
            </w:r>
            <w:proofErr w:type="spellStart"/>
            <w:r w:rsidRPr="00270125">
              <w:rPr>
                <w:rFonts w:eastAsia="Times New Roman" w:asciiTheme="minorHAnsi" w:hAnsiTheme="minorHAnsi" w:cstheme="minorHAnsi"/>
                <w:sz w:val="24"/>
                <w:szCs w:val="24"/>
                <w:lang w:val="en-US" w:eastAsia="pl-PL"/>
              </w:rPr>
              <w:t>od</w:t>
            </w:r>
            <w:proofErr w:type="spellEnd"/>
            <w:r w:rsidRPr="00270125">
              <w:rPr>
                <w:rFonts w:eastAsia="Times New Roman" w:asciiTheme="minorHAnsi" w:hAnsiTheme="minorHAnsi" w:cstheme="minorHAnsi"/>
                <w:sz w:val="24"/>
                <w:szCs w:val="24"/>
                <w:lang w:val="en-US" w:eastAsia="pl-PL"/>
              </w:rPr>
              <w:t xml:space="preserve"> energy performance contract). </w:t>
            </w:r>
            <w:r w:rsidRPr="00270125">
              <w:rPr>
                <w:rFonts w:eastAsia="Times New Roman" w:asciiTheme="minorHAnsi" w:hAnsiTheme="minorHAnsi" w:cstheme="minorHAnsi"/>
                <w:sz w:val="24"/>
                <w:szCs w:val="24"/>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tc>
        <w:tc>
          <w:tcPr>
            <w:tcW w:w="2126" w:type="dxa"/>
          </w:tcPr>
          <w:p w:rsidRPr="00270125" w:rsidR="00BA458F" w:rsidP="00270125" w:rsidRDefault="00BA458F" w14:paraId="56FD349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w:t>
            </w:r>
          </w:p>
          <w:p w:rsidRPr="00270125" w:rsidR="00BA458F" w:rsidP="00270125" w:rsidRDefault="00BA458F" w14:paraId="4AD71F7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w:t>
            </w:r>
          </w:p>
          <w:p w:rsidRPr="00270125" w:rsidR="00BA458F" w:rsidP="00270125" w:rsidRDefault="00BA458F" w14:paraId="39DE917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w trybie konkurencyjnym</w:t>
            </w:r>
          </w:p>
        </w:tc>
        <w:tc>
          <w:tcPr>
            <w:tcW w:w="1985" w:type="dxa"/>
          </w:tcPr>
          <w:p w:rsidRPr="00270125" w:rsidR="00BA458F" w:rsidP="00270125" w:rsidRDefault="00BA458F" w14:paraId="2A8034EA" w14:textId="77777777">
            <w:pPr>
              <w:spacing w:before="100" w:beforeAutospacing="1" w:after="100" w:afterAutospacing="1"/>
              <w:ind w:right="390"/>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Punktowa:</w:t>
            </w:r>
          </w:p>
          <w:p w:rsidRPr="00270125" w:rsidR="00BA458F" w:rsidP="00270125" w:rsidRDefault="00BA458F" w14:paraId="137AB9F2" w14:textId="77777777">
            <w:pPr>
              <w:spacing w:before="100" w:beforeAutospacing="1" w:after="100" w:afterAutospacing="1"/>
              <w:ind w:right="390"/>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Sposób przyznawania punktacji:</w:t>
            </w:r>
          </w:p>
          <w:p w:rsidRPr="00270125" w:rsidR="00BA458F" w:rsidP="00270125" w:rsidRDefault="00BA458F" w14:paraId="663C309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1</w:t>
            </w:r>
            <w:r w:rsidRPr="00270125">
              <w:rPr>
                <w:rFonts w:eastAsia="Times New Roman" w:asciiTheme="minorHAnsi" w:hAnsiTheme="minorHAnsi" w:cstheme="minorHAnsi"/>
                <w:color w:val="000000"/>
                <w:sz w:val="24"/>
                <w:szCs w:val="24"/>
                <w:lang w:eastAsia="pl-PL"/>
              </w:rPr>
              <w:t xml:space="preserve">) Projekt realizowany w formule ESCO - dokonano wyboru partnera prywatnego przed złożeniem wniosku o dofinansowanie oraz podpisano umowę o EPC (umowa dołączona do </w:t>
            </w:r>
            <w:r w:rsidRPr="00270125">
              <w:rPr>
                <w:rFonts w:eastAsia="Times New Roman" w:asciiTheme="minorHAnsi" w:hAnsiTheme="minorHAnsi" w:cstheme="minorHAnsi"/>
                <w:color w:val="000000"/>
                <w:sz w:val="24"/>
                <w:szCs w:val="24"/>
                <w:lang w:eastAsia="pl-PL"/>
              </w:rPr>
              <w:t>wniosku o dofinansowanie) - 6 pkt.</w:t>
            </w:r>
          </w:p>
          <w:p w:rsidRPr="00270125" w:rsidR="00BA458F" w:rsidP="00270125" w:rsidRDefault="00BA458F" w14:paraId="2E20C2C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 xml:space="preserve">2) Projekt realizowany jest w formule PPP - dokonano wyboru partnera prywatnego przed złożeniem wniosku o dofinansowanie oraz podpisano umowę o PPP (umowa dołączona do wniosku o </w:t>
            </w:r>
            <w:r w:rsidRPr="00270125">
              <w:rPr>
                <w:rFonts w:eastAsia="Times New Roman" w:asciiTheme="minorHAnsi" w:hAnsiTheme="minorHAnsi" w:cstheme="minorHAnsi"/>
                <w:color w:val="000000"/>
                <w:sz w:val="24"/>
                <w:szCs w:val="24"/>
                <w:lang w:eastAsia="pl-PL"/>
              </w:rPr>
              <w:t>dofinansowanie) - 5 pkt</w:t>
            </w:r>
          </w:p>
          <w:p w:rsidRPr="00270125" w:rsidR="00BA458F" w:rsidP="00270125" w:rsidRDefault="00BA458F" w14:paraId="39DC6544"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color w:val="000000"/>
                <w:sz w:val="24"/>
                <w:szCs w:val="24"/>
                <w:lang w:eastAsia="pl-PL"/>
              </w:rPr>
              <w:t>3) Projekt realizowany w formule ESCO - dokonano wyboru partnera prywatnego przed złożeniem wniosku o dofinansowanie, na podstawie oświadczenia we wniosku – 4 pkt</w:t>
            </w:r>
          </w:p>
          <w:p w:rsidRPr="00270125" w:rsidR="00BA458F" w:rsidP="00270125" w:rsidRDefault="00BA458F" w14:paraId="5725C4E8"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4) </w:t>
            </w:r>
            <w:r w:rsidRPr="00270125">
              <w:rPr>
                <w:rFonts w:eastAsia="Times New Roman" w:asciiTheme="minorHAnsi" w:hAnsiTheme="minorHAnsi" w:cstheme="minorHAnsi"/>
                <w:color w:val="000000"/>
                <w:sz w:val="24"/>
                <w:szCs w:val="24"/>
                <w:lang w:eastAsia="pl-PL"/>
              </w:rPr>
              <w:t xml:space="preserve">Projekt realizowany jest w formule PPP - </w:t>
            </w:r>
            <w:r w:rsidRPr="00270125">
              <w:rPr>
                <w:rFonts w:eastAsia="Times New Roman" w:asciiTheme="minorHAnsi" w:hAnsiTheme="minorHAnsi" w:cstheme="minorHAnsi"/>
                <w:color w:val="000000"/>
                <w:sz w:val="24"/>
                <w:szCs w:val="24"/>
                <w:lang w:eastAsia="pl-PL"/>
              </w:rPr>
              <w:t>dokonano wyboru partnera prywatnego przed złożeniem wniosku o dofinansowanie, na podstawie oświadczenia we wniosku –3 pkt</w:t>
            </w:r>
          </w:p>
          <w:p w:rsidRPr="00270125" w:rsidR="00BA458F" w:rsidP="00270125" w:rsidRDefault="00BA458F" w14:paraId="5EFFE500"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Maksymalnie do uzyskania 6 pkt.</w:t>
            </w:r>
          </w:p>
        </w:tc>
        <w:tc>
          <w:tcPr>
            <w:tcW w:w="1843" w:type="dxa"/>
          </w:tcPr>
          <w:p w:rsidRPr="00270125" w:rsidR="00BA458F" w:rsidP="00270125" w:rsidRDefault="00BA458F" w14:paraId="1A012059"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BA458F" w:rsidTr="00003029" w14:paraId="510EB99C" w14:textId="77777777">
        <w:trPr>
          <w:trHeight w:val="3118"/>
        </w:trPr>
        <w:tc>
          <w:tcPr>
            <w:tcW w:w="704" w:type="dxa"/>
          </w:tcPr>
          <w:p w:rsidRPr="00270125" w:rsidR="00BA458F" w:rsidP="00270125" w:rsidRDefault="00BA458F" w14:paraId="7000814D"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tcPr>
          <w:p w:rsidRPr="00270125" w:rsidR="00BA458F" w:rsidP="00270125" w:rsidRDefault="00BA458F" w14:paraId="5E6D53FE"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Wynikanie projektu z aktualnego i pozytywnie zaopiniowanego programu rewitalizacji (jeśli dotyczy)</w:t>
            </w:r>
          </w:p>
        </w:tc>
        <w:tc>
          <w:tcPr>
            <w:tcW w:w="5528" w:type="dxa"/>
          </w:tcPr>
          <w:p w:rsidRPr="00270125" w:rsidR="00BA458F" w:rsidP="00270125" w:rsidRDefault="00BA458F" w14:paraId="233C1C34" w14:textId="77777777">
            <w:pPr>
              <w:spacing w:before="100" w:beforeAutospacing="1" w:after="100" w:afterAutospacing="1"/>
              <w:ind w:right="210"/>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w:t>
            </w:r>
          </w:p>
        </w:tc>
        <w:tc>
          <w:tcPr>
            <w:tcW w:w="2126" w:type="dxa"/>
          </w:tcPr>
          <w:p w:rsidRPr="00270125" w:rsidR="00BA458F" w:rsidP="00270125" w:rsidRDefault="00BA458F" w14:paraId="5412C41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w:t>
            </w:r>
          </w:p>
          <w:p w:rsidRPr="00270125" w:rsidR="00BA458F" w:rsidP="00270125" w:rsidRDefault="00BA458F" w14:paraId="6EF89D75"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w:t>
            </w:r>
          </w:p>
          <w:p w:rsidRPr="00270125" w:rsidR="00BA458F" w:rsidP="00270125" w:rsidRDefault="00BA458F" w14:paraId="52BD972D"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Kryterium obowiązuje w trybie konkurencyjnym</w:t>
            </w:r>
          </w:p>
        </w:tc>
        <w:tc>
          <w:tcPr>
            <w:tcW w:w="1985" w:type="dxa"/>
          </w:tcPr>
          <w:p w:rsidRPr="00270125" w:rsidR="00BA458F" w:rsidP="00270125" w:rsidRDefault="00BA458F" w14:paraId="4E5D74FC"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Punktowe</w:t>
            </w:r>
          </w:p>
          <w:p w:rsidRPr="00270125" w:rsidR="00BA458F" w:rsidP="00270125" w:rsidRDefault="00BA458F" w14:paraId="725DC70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 pkt – projekt nie jest projektem rewitalizacyjnym</w:t>
            </w:r>
          </w:p>
          <w:p w:rsidRPr="00270125" w:rsidR="00BA458F" w:rsidP="00270125" w:rsidRDefault="00BA458F" w14:paraId="12A85AF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2 pkt – projekt jest projektem rewitalizacyjnym</w:t>
            </w:r>
          </w:p>
        </w:tc>
        <w:tc>
          <w:tcPr>
            <w:tcW w:w="1843" w:type="dxa"/>
          </w:tcPr>
          <w:p w:rsidRPr="00270125" w:rsidR="00BA458F" w:rsidP="00270125" w:rsidRDefault="00BA458F" w14:paraId="5FB5807A"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 dotyczy</w:t>
            </w:r>
          </w:p>
        </w:tc>
      </w:tr>
      <w:tr w:rsidRPr="00270125" w:rsidR="00BA458F" w:rsidTr="00003029" w14:paraId="00747CC3" w14:textId="77777777">
        <w:trPr>
          <w:trHeight w:val="3118"/>
        </w:trPr>
        <w:tc>
          <w:tcPr>
            <w:tcW w:w="704" w:type="dxa"/>
          </w:tcPr>
          <w:p w:rsidRPr="00270125" w:rsidR="00BA458F" w:rsidP="00270125" w:rsidRDefault="00BA458F" w14:paraId="3CF38816" w14:textId="77777777">
            <w:pPr>
              <w:numPr>
                <w:ilvl w:val="0"/>
                <w:numId w:val="74"/>
              </w:numPr>
              <w:spacing w:before="100" w:beforeAutospacing="1" w:after="100" w:afterAutospacing="1"/>
              <w:textAlignment w:val="baseline"/>
              <w:rPr>
                <w:rFonts w:eastAsia="Times New Roman" w:asciiTheme="minorHAnsi" w:hAnsiTheme="minorHAnsi" w:cstheme="minorHAnsi"/>
                <w:sz w:val="24"/>
                <w:szCs w:val="24"/>
                <w:lang w:eastAsia="pl-PL"/>
              </w:rPr>
            </w:pPr>
          </w:p>
        </w:tc>
        <w:tc>
          <w:tcPr>
            <w:tcW w:w="2410" w:type="dxa"/>
          </w:tcPr>
          <w:p w:rsidRPr="00270125" w:rsidR="00BA458F" w:rsidP="00270125" w:rsidRDefault="00BA458F" w14:paraId="65B89BD7"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Arial" w:asciiTheme="minorHAnsi" w:hAnsiTheme="minorHAnsi" w:cstheme="minorHAnsi"/>
                <w:color w:val="000000" w:themeColor="text1"/>
                <w:sz w:val="24"/>
                <w:szCs w:val="24"/>
              </w:rPr>
              <w:t>Zastosowanie w projekcie zielonych zamówień publicznych</w:t>
            </w:r>
          </w:p>
        </w:tc>
        <w:tc>
          <w:tcPr>
            <w:tcW w:w="5528" w:type="dxa"/>
          </w:tcPr>
          <w:p w:rsidRPr="00270125" w:rsidR="00BA458F" w:rsidP="00270125" w:rsidRDefault="00BA458F" w14:paraId="763F7DDD" w14:textId="77777777">
            <w:pPr>
              <w:rPr>
                <w:rFonts w:eastAsia="Arial" w:asciiTheme="minorHAnsi" w:hAnsiTheme="minorHAnsi" w:cstheme="minorHAnsi"/>
                <w:sz w:val="24"/>
                <w:szCs w:val="24"/>
              </w:rPr>
            </w:pPr>
            <w:r w:rsidRPr="00270125">
              <w:rPr>
                <w:rFonts w:eastAsia="Arial" w:asciiTheme="minorHAnsi" w:hAnsiTheme="minorHAnsi"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w:t>
            </w:r>
            <w:r w:rsidRPr="00270125">
              <w:rPr>
                <w:rFonts w:asciiTheme="minorHAnsi" w:hAnsiTheme="minorHAnsi" w:cstheme="minorHAnsi"/>
                <w:sz w:val="24"/>
                <w:szCs w:val="24"/>
              </w:rPr>
              <w:br/>
            </w:r>
            <w:r w:rsidRPr="00270125">
              <w:rPr>
                <w:rFonts w:eastAsia="Arial" w:asciiTheme="minorHAnsi" w:hAnsiTheme="minorHAnsi" w:cstheme="minorHAnsi"/>
                <w:sz w:val="24"/>
                <w:szCs w:val="24"/>
              </w:rPr>
              <w:t>W ramach kryterium oceniane będzie zastosowanie „zielonych zamówień publicznych” w postępowaniach zakończonych. Opis zamówienia uwzględniający kwestię „zielonych zamówień publicznych” (np. odwołanie do aspektów/kryteriów środowiskowych/m.in. energooszczędności, surowców odnawialnych i z odzysku, niskiej emisji, niskiego poziomu odpadów/) powinien zostać zawarty we wniosku.</w:t>
            </w:r>
          </w:p>
          <w:p w:rsidRPr="00270125" w:rsidR="00BA458F" w:rsidP="00270125" w:rsidRDefault="00BA458F" w14:paraId="7CCC83AA" w14:textId="77777777">
            <w:pPr>
              <w:rPr>
                <w:rFonts w:eastAsia="Arial" w:asciiTheme="minorHAnsi" w:hAnsiTheme="minorHAnsi" w:cstheme="minorHAnsi"/>
                <w:sz w:val="24"/>
                <w:szCs w:val="24"/>
              </w:rPr>
            </w:pPr>
            <w:r w:rsidRPr="00270125">
              <w:rPr>
                <w:rFonts w:eastAsia="Arial" w:asciiTheme="minorHAnsi" w:hAnsiTheme="minorHAnsi" w:cstheme="minorHAnsi"/>
                <w:sz w:val="24"/>
                <w:szCs w:val="24"/>
              </w:rPr>
              <w:t>Przykłady działań dla poszczególnych obszarów tematycznych, których stosowanie zaleca się przy udzielaniu zamówień publicznych (</w:t>
            </w:r>
            <w:r w:rsidRPr="00270125">
              <w:rPr>
                <w:rFonts w:eastAsia="Arial" w:asciiTheme="minorHAnsi" w:hAnsiTheme="minorHAnsi" w:cstheme="minorHAnsi"/>
                <w:b/>
                <w:bCs/>
                <w:sz w:val="24"/>
                <w:szCs w:val="24"/>
              </w:rPr>
              <w:t>Kryteria KE):</w:t>
            </w:r>
            <w:r w:rsidRPr="00270125">
              <w:rPr>
                <w:rFonts w:eastAsia="Arial" w:asciiTheme="minorHAnsi" w:hAnsiTheme="minorHAnsi" w:cstheme="minorHAnsi"/>
                <w:sz w:val="24"/>
                <w:szCs w:val="24"/>
              </w:rPr>
              <w:t xml:space="preserve"> </w:t>
            </w:r>
            <w:hyperlink r:id="rId16">
              <w:r w:rsidRPr="00270125">
                <w:rPr>
                  <w:rStyle w:val="Hipercze"/>
                  <w:rFonts w:eastAsia="Arial" w:asciiTheme="minorHAnsi" w:hAnsiTheme="minorHAnsi" w:cstheme="minorHAnsi"/>
                  <w:sz w:val="24"/>
                  <w:szCs w:val="24"/>
                </w:rPr>
                <w:t>https://www.uzp.gov.pl/baza-wiedzy/zrownowazone-zamowienia-publiczne/zielone-zamowienia/kryteria-srodowiskowe-gpp</w:t>
              </w:r>
            </w:hyperlink>
          </w:p>
          <w:p w:rsidRPr="00270125" w:rsidR="00BA458F" w:rsidP="00270125" w:rsidRDefault="00CB53B9" w14:paraId="4CE3FEAD" w14:textId="77777777">
            <w:pPr>
              <w:spacing w:before="100" w:beforeAutospacing="1" w:after="100" w:afterAutospacing="1"/>
              <w:ind w:right="210"/>
              <w:textAlignment w:val="baseline"/>
              <w:rPr>
                <w:rFonts w:eastAsia="Times New Roman" w:asciiTheme="minorHAnsi" w:hAnsiTheme="minorHAnsi" w:cstheme="minorHAnsi"/>
                <w:sz w:val="24"/>
                <w:szCs w:val="24"/>
                <w:lang w:eastAsia="pl-PL"/>
              </w:rPr>
            </w:pPr>
            <w:hyperlink r:id="rId17">
              <w:r w:rsidRPr="00270125" w:rsidR="00BA458F">
                <w:rPr>
                  <w:rStyle w:val="Hipercze"/>
                  <w:rFonts w:eastAsia="Arial" w:asciiTheme="minorHAnsi" w:hAnsiTheme="minorHAnsi" w:cstheme="minorHAnsi"/>
                  <w:sz w:val="24"/>
                  <w:szCs w:val="24"/>
                </w:rPr>
                <w:t>https://www.gov.pl/web/uzp/kryteria-srodowiskowe-gpp</w:t>
              </w:r>
            </w:hyperlink>
          </w:p>
        </w:tc>
        <w:tc>
          <w:tcPr>
            <w:tcW w:w="2126" w:type="dxa"/>
          </w:tcPr>
          <w:p w:rsidRPr="00270125" w:rsidR="00BA458F" w:rsidP="00270125" w:rsidRDefault="00BA458F" w14:paraId="61AE1EAB" w14:textId="77777777">
            <w:pPr>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NIE</w:t>
            </w:r>
          </w:p>
          <w:p w:rsidRPr="00270125" w:rsidR="00BA458F" w:rsidP="00270125" w:rsidRDefault="00BA458F" w14:paraId="6FDB6E92" w14:textId="77777777">
            <w:pPr>
              <w:spacing w:beforeAutospacing="1" w:afterAutospacing="1"/>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Brak możliwości uzupełnienia kryterium</w:t>
            </w:r>
          </w:p>
          <w:p w:rsidRPr="00270125" w:rsidR="00BA458F" w:rsidP="00270125" w:rsidRDefault="00BA458F" w14:paraId="502DB8D2"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 xml:space="preserve">Kryterium obowiązuje w </w:t>
            </w:r>
            <w:r w:rsidRPr="00270125">
              <w:rPr>
                <w:rFonts w:eastAsia="Times New Roman" w:asciiTheme="minorHAnsi" w:hAnsiTheme="minorHAnsi" w:cstheme="minorHAnsi"/>
                <w:sz w:val="24"/>
                <w:szCs w:val="24"/>
                <w:lang w:eastAsia="pl-PL"/>
              </w:rPr>
              <w:t>trybie konkurencyjnym</w:t>
            </w:r>
          </w:p>
        </w:tc>
        <w:tc>
          <w:tcPr>
            <w:tcW w:w="1985" w:type="dxa"/>
          </w:tcPr>
          <w:p w:rsidRPr="00270125" w:rsidR="00BA458F" w:rsidP="00270125" w:rsidRDefault="00BA458F" w14:paraId="05182BC8" w14:textId="77777777">
            <w:pPr>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Punktowa:</w:t>
            </w:r>
          </w:p>
          <w:p w:rsidRPr="00270125" w:rsidR="00BA458F" w:rsidP="00270125" w:rsidRDefault="00BA458F" w14:paraId="0B5442D2" w14:textId="77777777">
            <w:pPr>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0 pkt – nie przewidziano zastosowania zielonych zamówień</w:t>
            </w:r>
          </w:p>
          <w:p w:rsidRPr="00270125" w:rsidR="00BA458F" w:rsidP="00270125" w:rsidRDefault="00BA458F" w14:paraId="3A941761" w14:textId="77777777">
            <w:pPr>
              <w:spacing w:before="100" w:beforeAutospacing="1" w:after="100" w:afterAutospacing="1"/>
              <w:textAlignment w:val="baseline"/>
              <w:rPr>
                <w:rFonts w:eastAsia="Times New Roman" w:asciiTheme="minorHAnsi" w:hAnsiTheme="minorHAnsi" w:cstheme="minorHAnsi"/>
                <w:sz w:val="24"/>
                <w:szCs w:val="24"/>
                <w:lang w:eastAsia="pl-PL"/>
              </w:rPr>
            </w:pPr>
            <w:r w:rsidRPr="00270125">
              <w:rPr>
                <w:rFonts w:eastAsia="Times New Roman" w:asciiTheme="minorHAnsi" w:hAnsiTheme="minorHAnsi" w:cstheme="minorHAnsi"/>
                <w:sz w:val="24"/>
                <w:szCs w:val="24"/>
                <w:lang w:eastAsia="pl-PL"/>
              </w:rPr>
              <w:t>2 pkt - zastosowanie zielonych zamówień publicznych</w:t>
            </w:r>
          </w:p>
        </w:tc>
        <w:tc>
          <w:tcPr>
            <w:tcW w:w="1843" w:type="dxa"/>
          </w:tcPr>
          <w:p w:rsidRPr="00270125" w:rsidR="00BA458F" w:rsidP="00270125" w:rsidRDefault="00BA458F" w14:paraId="5E51BAB4" w14:textId="77777777">
            <w:pPr>
              <w:spacing w:before="100" w:beforeAutospacing="1" w:after="100" w:afterAutospacing="1"/>
              <w:textAlignment w:val="baseline"/>
              <w:rPr>
                <w:rFonts w:eastAsia="Times New Roman" w:asciiTheme="minorHAnsi" w:hAnsiTheme="minorHAnsi" w:cstheme="minorHAnsi"/>
                <w:sz w:val="24"/>
                <w:szCs w:val="24"/>
                <w:lang w:eastAsia="pl-PL"/>
              </w:rPr>
            </w:pPr>
          </w:p>
        </w:tc>
      </w:tr>
    </w:tbl>
    <w:bookmarkEnd w:id="9"/>
    <w:p w:rsidRPr="00270125" w:rsidR="00A14852" w:rsidP="00270125" w:rsidRDefault="00A14852" w14:paraId="4B28AA8D" w14:textId="7E9D7FAC">
      <w:pPr>
        <w:pStyle w:val="Nagwek3"/>
        <w:rPr>
          <w:rFonts w:cstheme="minorHAnsi"/>
          <w:szCs w:val="24"/>
        </w:rPr>
      </w:pPr>
      <w:r w:rsidRPr="00270125">
        <w:rPr>
          <w:rFonts w:cstheme="minorHAnsi"/>
          <w:szCs w:val="24"/>
        </w:rPr>
        <w:t xml:space="preserve">Tabela 4. Kryteria </w:t>
      </w:r>
      <w:r w:rsidRPr="00270125" w:rsidR="00C746CD">
        <w:rPr>
          <w:rFonts w:cstheme="minorHAnsi"/>
          <w:szCs w:val="24"/>
        </w:rPr>
        <w:t>merytoryczne specyficzne</w:t>
      </w:r>
    </w:p>
    <w:tbl>
      <w:tblPr>
        <w:tblStyle w:val="Tabela-Siatka"/>
        <w:tblW w:w="15310" w:type="dxa"/>
        <w:tblInd w:w="-431" w:type="dxa"/>
        <w:tblLayout w:type="fixed"/>
        <w:tblLook w:val="04A0" w:firstRow="1" w:lastRow="0" w:firstColumn="1" w:lastColumn="0" w:noHBand="0" w:noVBand="1"/>
        <w:tblCaption w:val="Kryteria merytoryczne specyficzne"/>
        <w:tblDescription w:val="Tabela 4. Zestawienie kryteriów merytorycznych specyficznych dla działania FE SL 10.9"/>
      </w:tblPr>
      <w:tblGrid>
        <w:gridCol w:w="852"/>
        <w:gridCol w:w="2409"/>
        <w:gridCol w:w="5670"/>
        <w:gridCol w:w="2410"/>
        <w:gridCol w:w="2126"/>
        <w:gridCol w:w="1843"/>
      </w:tblGrid>
      <w:tr w:rsidRPr="00270125" w:rsidR="00D74DE9" w:rsidTr="0049795D" w14:paraId="3F8CEA3E" w14:textId="77777777">
        <w:trPr>
          <w:tblHeader/>
        </w:trPr>
        <w:tc>
          <w:tcPr>
            <w:tcW w:w="852" w:type="dxa"/>
            <w:shd w:val="clear" w:color="auto" w:fill="A6A6A6" w:themeFill="background1" w:themeFillShade="A6"/>
          </w:tcPr>
          <w:p w:rsidRPr="00270125" w:rsidR="00D74DE9" w:rsidP="00270125" w:rsidRDefault="00D74DE9" w14:paraId="21774877" w14:textId="77777777">
            <w:pPr>
              <w:spacing w:after="120"/>
              <w:rPr>
                <w:rFonts w:asciiTheme="minorHAnsi" w:hAnsiTheme="minorHAnsi" w:cstheme="minorHAnsi"/>
                <w:sz w:val="24"/>
                <w:szCs w:val="24"/>
              </w:rPr>
            </w:pPr>
            <w:bookmarkStart w:name="_Hlk132869471" w:id="16"/>
            <w:r w:rsidRPr="00270125">
              <w:rPr>
                <w:rFonts w:asciiTheme="minorHAnsi" w:hAnsiTheme="minorHAnsi" w:cstheme="minorHAnsi"/>
                <w:b/>
                <w:sz w:val="24"/>
                <w:szCs w:val="24"/>
              </w:rPr>
              <w:t>L.p.</w:t>
            </w:r>
          </w:p>
        </w:tc>
        <w:tc>
          <w:tcPr>
            <w:tcW w:w="2409" w:type="dxa"/>
            <w:shd w:val="clear" w:color="auto" w:fill="A6A6A6" w:themeFill="background1" w:themeFillShade="A6"/>
          </w:tcPr>
          <w:p w:rsidRPr="00270125" w:rsidR="00D74DE9" w:rsidP="00270125" w:rsidRDefault="00D74DE9" w14:paraId="7823B619" w14:textId="77777777">
            <w:pPr>
              <w:spacing w:after="120"/>
              <w:rPr>
                <w:rFonts w:asciiTheme="minorHAnsi" w:hAnsiTheme="minorHAnsi" w:cstheme="minorHAnsi"/>
                <w:sz w:val="24"/>
                <w:szCs w:val="24"/>
              </w:rPr>
            </w:pPr>
            <w:r w:rsidRPr="00270125">
              <w:rPr>
                <w:rFonts w:asciiTheme="minorHAnsi" w:hAnsiTheme="minorHAnsi" w:cstheme="minorHAnsi"/>
                <w:b/>
                <w:sz w:val="24"/>
                <w:szCs w:val="24"/>
              </w:rPr>
              <w:t>Nazwa kryterium</w:t>
            </w:r>
          </w:p>
        </w:tc>
        <w:tc>
          <w:tcPr>
            <w:tcW w:w="5670" w:type="dxa"/>
            <w:shd w:val="clear" w:color="auto" w:fill="A6A6A6" w:themeFill="background1" w:themeFillShade="A6"/>
          </w:tcPr>
          <w:p w:rsidRPr="00270125" w:rsidR="00D74DE9" w:rsidP="00270125" w:rsidRDefault="00D74DE9" w14:paraId="0D0DD81E" w14:textId="77777777">
            <w:pPr>
              <w:spacing w:after="120"/>
              <w:rPr>
                <w:rFonts w:asciiTheme="minorHAnsi" w:hAnsiTheme="minorHAnsi" w:cstheme="minorHAnsi"/>
                <w:sz w:val="24"/>
                <w:szCs w:val="24"/>
              </w:rPr>
            </w:pPr>
            <w:r w:rsidRPr="00270125">
              <w:rPr>
                <w:rFonts w:asciiTheme="minorHAnsi" w:hAnsiTheme="minorHAnsi" w:cstheme="minorHAnsi"/>
                <w:b/>
                <w:sz w:val="24"/>
                <w:szCs w:val="24"/>
              </w:rPr>
              <w:t>Definicja kryterium</w:t>
            </w:r>
          </w:p>
        </w:tc>
        <w:tc>
          <w:tcPr>
            <w:tcW w:w="2410" w:type="dxa"/>
            <w:shd w:val="clear" w:color="auto" w:fill="A6A6A6" w:themeFill="background1" w:themeFillShade="A6"/>
          </w:tcPr>
          <w:p w:rsidRPr="00270125" w:rsidR="00D74DE9" w:rsidP="00270125" w:rsidRDefault="00D74DE9" w14:paraId="6728B443" w14:textId="77777777">
            <w:pPr>
              <w:spacing w:after="120"/>
              <w:rPr>
                <w:rFonts w:asciiTheme="minorHAnsi" w:hAnsiTheme="minorHAnsi" w:cstheme="minorHAnsi"/>
                <w:sz w:val="24"/>
                <w:szCs w:val="24"/>
              </w:rPr>
            </w:pPr>
            <w:r w:rsidRPr="00270125">
              <w:rPr>
                <w:rFonts w:asciiTheme="minorHAnsi" w:hAnsiTheme="minorHAnsi" w:cstheme="minorHAnsi"/>
                <w:b/>
                <w:sz w:val="24"/>
                <w:szCs w:val="24"/>
              </w:rPr>
              <w:t>Czy spełnienie kryterium jest konieczne do przyznania dofinansowania?</w:t>
            </w:r>
          </w:p>
        </w:tc>
        <w:tc>
          <w:tcPr>
            <w:tcW w:w="2126" w:type="dxa"/>
            <w:shd w:val="clear" w:color="auto" w:fill="A6A6A6" w:themeFill="background1" w:themeFillShade="A6"/>
          </w:tcPr>
          <w:p w:rsidRPr="00270125" w:rsidR="00D74DE9" w:rsidP="00270125" w:rsidRDefault="00D74DE9" w14:paraId="1F98657A" w14:textId="77777777">
            <w:pPr>
              <w:spacing w:after="120"/>
              <w:rPr>
                <w:rFonts w:asciiTheme="minorHAnsi" w:hAnsiTheme="minorHAnsi" w:cstheme="minorHAnsi"/>
                <w:sz w:val="24"/>
                <w:szCs w:val="24"/>
              </w:rPr>
            </w:pPr>
            <w:r w:rsidRPr="00270125">
              <w:rPr>
                <w:rFonts w:asciiTheme="minorHAnsi" w:hAnsiTheme="minorHAnsi" w:cstheme="minorHAnsi"/>
                <w:b/>
                <w:sz w:val="24"/>
                <w:szCs w:val="24"/>
              </w:rPr>
              <w:t>Sposób oceny kryterium</w:t>
            </w:r>
          </w:p>
        </w:tc>
        <w:tc>
          <w:tcPr>
            <w:tcW w:w="1843" w:type="dxa"/>
            <w:shd w:val="clear" w:color="auto" w:fill="A6A6A6" w:themeFill="background1" w:themeFillShade="A6"/>
          </w:tcPr>
          <w:p w:rsidRPr="00270125" w:rsidR="00D74DE9" w:rsidP="00270125" w:rsidRDefault="00D74DE9" w14:paraId="3479CBD1" w14:textId="77777777">
            <w:pPr>
              <w:spacing w:after="120"/>
              <w:rPr>
                <w:rFonts w:asciiTheme="minorHAnsi" w:hAnsiTheme="minorHAnsi" w:cstheme="minorHAnsi"/>
                <w:sz w:val="24"/>
                <w:szCs w:val="24"/>
              </w:rPr>
            </w:pPr>
            <w:r w:rsidRPr="00270125">
              <w:rPr>
                <w:rFonts w:asciiTheme="minorHAnsi" w:hAnsiTheme="minorHAnsi" w:cstheme="minorHAnsi"/>
                <w:b/>
                <w:sz w:val="24"/>
                <w:szCs w:val="24"/>
              </w:rPr>
              <w:t>Szczególne znaczenie kryterium</w:t>
            </w:r>
          </w:p>
        </w:tc>
      </w:tr>
      <w:tr w:rsidRPr="00270125" w:rsidR="007301EC" w:rsidTr="0049795D" w14:paraId="47AE1900" w14:textId="77777777">
        <w:tc>
          <w:tcPr>
            <w:tcW w:w="852" w:type="dxa"/>
          </w:tcPr>
          <w:p w:rsidRPr="00270125" w:rsidR="007301EC" w:rsidP="00270125" w:rsidRDefault="007301EC" w14:paraId="1C0313C8" w14:textId="77777777">
            <w:pPr>
              <w:pStyle w:val="Akapitzlist"/>
              <w:numPr>
                <w:ilvl w:val="0"/>
                <w:numId w:val="78"/>
              </w:numPr>
              <w:spacing w:after="120"/>
              <w:rPr>
                <w:rFonts w:asciiTheme="minorHAnsi" w:hAnsiTheme="minorHAnsi" w:cstheme="minorHAnsi"/>
                <w:sz w:val="24"/>
                <w:szCs w:val="24"/>
              </w:rPr>
            </w:pPr>
          </w:p>
        </w:tc>
        <w:tc>
          <w:tcPr>
            <w:tcW w:w="2409" w:type="dxa"/>
          </w:tcPr>
          <w:p w:rsidRPr="00270125" w:rsidR="007301EC" w:rsidP="00270125" w:rsidRDefault="007301EC" w14:paraId="3D1AAF88" w14:textId="3F5CC9C7">
            <w:pPr>
              <w:spacing w:after="120"/>
              <w:rPr>
                <w:rFonts w:asciiTheme="minorHAnsi" w:hAnsiTheme="minorHAnsi" w:cstheme="minorHAnsi"/>
                <w:sz w:val="24"/>
                <w:szCs w:val="24"/>
              </w:rPr>
            </w:pPr>
            <w:r w:rsidRPr="00270125">
              <w:rPr>
                <w:rFonts w:asciiTheme="minorHAnsi" w:hAnsiTheme="minorHAnsi" w:cstheme="minorHAnsi"/>
                <w:sz w:val="24"/>
                <w:szCs w:val="24"/>
              </w:rPr>
              <w:t>Zakres oddziaływania inwestycji w procesie transformacji</w:t>
            </w:r>
          </w:p>
        </w:tc>
        <w:tc>
          <w:tcPr>
            <w:tcW w:w="5670" w:type="dxa"/>
          </w:tcPr>
          <w:p w:rsidRPr="00270125" w:rsidR="007301EC" w:rsidP="00270125" w:rsidRDefault="007301EC" w14:paraId="2997F44F" w14:textId="65B5B207">
            <w:pPr>
              <w:spacing w:after="120"/>
              <w:rPr>
                <w:rFonts w:asciiTheme="minorHAnsi" w:hAnsiTheme="minorHAnsi" w:cstheme="minorHAnsi"/>
                <w:sz w:val="24"/>
                <w:szCs w:val="24"/>
              </w:rPr>
            </w:pPr>
            <w:r w:rsidRPr="00270125">
              <w:rPr>
                <w:rFonts w:asciiTheme="minorHAnsi" w:hAnsiTheme="minorHAnsi" w:cstheme="minorHAnsi"/>
                <w:sz w:val="24"/>
                <w:szCs w:val="24"/>
              </w:rPr>
              <w:t>Ekspert oceni, czy inwestycja przyczyni się do przywrócenia do obiegu społeczno-gospodarczego terenów poprzemysłowych, zdewastowanych, zdegradowanych i/lub obiektów na tych terenach. Ocenie podlega cel wykorzystania przywróconego terenu/obiektu tzn. czy nastąpi zagospodarowanie na cele gospodarcze, środowiskowe, społeczne bądź edukacyjne.</w:t>
            </w:r>
          </w:p>
        </w:tc>
        <w:tc>
          <w:tcPr>
            <w:tcW w:w="2410" w:type="dxa"/>
          </w:tcPr>
          <w:p w:rsidRPr="00270125" w:rsidR="007301EC" w:rsidP="00270125" w:rsidRDefault="007301EC" w14:paraId="067BB57A" w14:textId="77777777">
            <w:pPr>
              <w:spacing w:after="120"/>
              <w:rPr>
                <w:rFonts w:asciiTheme="minorHAnsi" w:hAnsiTheme="minorHAnsi" w:cstheme="minorHAnsi"/>
                <w:sz w:val="24"/>
                <w:szCs w:val="24"/>
              </w:rPr>
            </w:pPr>
            <w:r w:rsidRPr="00270125">
              <w:rPr>
                <w:rFonts w:asciiTheme="minorHAnsi" w:hAnsiTheme="minorHAnsi" w:cstheme="minorHAnsi"/>
                <w:sz w:val="24"/>
                <w:szCs w:val="24"/>
              </w:rPr>
              <w:t>Tak</w:t>
            </w:r>
          </w:p>
          <w:p w:rsidRPr="00270125" w:rsidR="007301EC" w:rsidP="00270125" w:rsidRDefault="007301EC" w14:paraId="7B59811A" w14:textId="52EDB142">
            <w:pPr>
              <w:spacing w:after="120"/>
              <w:rPr>
                <w:rFonts w:asciiTheme="minorHAnsi" w:hAnsiTheme="minorHAnsi" w:cstheme="minorHAnsi"/>
                <w:sz w:val="24"/>
                <w:szCs w:val="24"/>
              </w:rPr>
            </w:pPr>
            <w:r w:rsidRPr="00270125">
              <w:rPr>
                <w:rFonts w:asciiTheme="minorHAnsi" w:hAnsiTheme="minorHAnsi" w:cstheme="minorHAnsi"/>
                <w:sz w:val="24"/>
                <w:szCs w:val="24"/>
              </w:rPr>
              <w:t>Brak możliwości uzupełnienia kryterium</w:t>
            </w:r>
          </w:p>
        </w:tc>
        <w:tc>
          <w:tcPr>
            <w:tcW w:w="2126" w:type="dxa"/>
          </w:tcPr>
          <w:p w:rsidRPr="00270125" w:rsidR="007301EC" w:rsidP="00270125" w:rsidRDefault="007301EC" w14:paraId="1E403243" w14:textId="03B603B4">
            <w:pPr>
              <w:spacing w:after="120"/>
              <w:rPr>
                <w:rFonts w:asciiTheme="minorHAnsi" w:hAnsiTheme="minorHAnsi" w:cstheme="minorHAnsi"/>
                <w:sz w:val="24"/>
                <w:szCs w:val="24"/>
              </w:rPr>
            </w:pPr>
            <w:r w:rsidRPr="00270125">
              <w:rPr>
                <w:rFonts w:asciiTheme="minorHAnsi" w:hAnsiTheme="minorHAnsi" w:cstheme="minorHAnsi"/>
                <w:sz w:val="24"/>
                <w:szCs w:val="24"/>
              </w:rPr>
              <w:t>0/1</w:t>
            </w:r>
          </w:p>
        </w:tc>
        <w:tc>
          <w:tcPr>
            <w:tcW w:w="1843" w:type="dxa"/>
          </w:tcPr>
          <w:p w:rsidRPr="00270125" w:rsidR="007301EC" w:rsidP="00270125" w:rsidRDefault="007301EC" w14:paraId="1FD4F455" w14:textId="2FA4BE29">
            <w:pPr>
              <w:spacing w:after="120"/>
              <w:rPr>
                <w:rFonts w:asciiTheme="minorHAnsi" w:hAnsiTheme="minorHAnsi" w:cstheme="minorHAnsi"/>
                <w:sz w:val="24"/>
                <w:szCs w:val="24"/>
              </w:rPr>
            </w:pPr>
            <w:r w:rsidRPr="00270125">
              <w:rPr>
                <w:rFonts w:asciiTheme="minorHAnsi" w:hAnsiTheme="minorHAnsi" w:cstheme="minorHAnsi"/>
                <w:sz w:val="24"/>
                <w:szCs w:val="24"/>
              </w:rPr>
              <w:t>Nie dotyczy</w:t>
            </w:r>
          </w:p>
        </w:tc>
      </w:tr>
      <w:tr w:rsidRPr="00270125" w:rsidR="007301EC" w:rsidTr="0049795D" w14:paraId="6CE34076" w14:textId="77777777">
        <w:tc>
          <w:tcPr>
            <w:tcW w:w="852" w:type="dxa"/>
          </w:tcPr>
          <w:p w:rsidRPr="00270125" w:rsidR="007301EC" w:rsidP="00270125" w:rsidRDefault="007301EC" w14:paraId="7D01F0B5" w14:textId="77777777">
            <w:pPr>
              <w:pStyle w:val="Akapitzlist"/>
              <w:numPr>
                <w:ilvl w:val="0"/>
                <w:numId w:val="78"/>
              </w:numPr>
              <w:spacing w:after="120"/>
              <w:rPr>
                <w:rFonts w:asciiTheme="minorHAnsi" w:hAnsiTheme="minorHAnsi" w:cstheme="minorHAnsi"/>
                <w:sz w:val="24"/>
                <w:szCs w:val="24"/>
              </w:rPr>
            </w:pPr>
          </w:p>
        </w:tc>
        <w:tc>
          <w:tcPr>
            <w:tcW w:w="2409" w:type="dxa"/>
          </w:tcPr>
          <w:p w:rsidRPr="00270125" w:rsidR="007301EC" w:rsidP="00270125" w:rsidRDefault="007301EC" w14:paraId="4E7C5C8B" w14:textId="78B8B1E1">
            <w:pPr>
              <w:spacing w:after="120"/>
              <w:rPr>
                <w:rFonts w:asciiTheme="minorHAnsi" w:hAnsiTheme="minorHAnsi" w:cstheme="minorHAnsi"/>
                <w:sz w:val="24"/>
                <w:szCs w:val="24"/>
              </w:rPr>
            </w:pPr>
            <w:r w:rsidRPr="00270125">
              <w:rPr>
                <w:rFonts w:asciiTheme="minorHAnsi" w:hAnsiTheme="minorHAnsi" w:cstheme="minorHAnsi"/>
                <w:sz w:val="24"/>
                <w:szCs w:val="24"/>
              </w:rPr>
              <w:t>Powierzchnia terenu objętego wsparciem</w:t>
            </w:r>
          </w:p>
        </w:tc>
        <w:tc>
          <w:tcPr>
            <w:tcW w:w="5670" w:type="dxa"/>
          </w:tcPr>
          <w:p w:rsidRPr="00270125" w:rsidR="007301EC" w:rsidP="00270125" w:rsidRDefault="007301EC" w14:paraId="0B7A92BE" w14:textId="608D0C5B">
            <w:pPr>
              <w:spacing w:after="120"/>
              <w:rPr>
                <w:rFonts w:asciiTheme="minorHAnsi" w:hAnsiTheme="minorHAnsi" w:cstheme="minorHAnsi"/>
                <w:sz w:val="24"/>
                <w:szCs w:val="24"/>
              </w:rPr>
            </w:pPr>
            <w:r w:rsidRPr="00270125">
              <w:rPr>
                <w:rFonts w:asciiTheme="minorHAnsi" w:hAnsiTheme="minorHAnsi" w:cstheme="minorHAnsi"/>
                <w:sz w:val="24"/>
                <w:szCs w:val="24"/>
              </w:rPr>
              <w:t>Ocenie podlega planowana wielkość terenu objętego wsparciem. Do oceny spełnienia kryterium brana jest pod uwagę powierzchnia terenu, na którym podjęto działania przyczyniające się do przywrócenia go do obiegu społeczno-gospodarczego.</w:t>
            </w:r>
          </w:p>
        </w:tc>
        <w:tc>
          <w:tcPr>
            <w:tcW w:w="2410" w:type="dxa"/>
          </w:tcPr>
          <w:p w:rsidRPr="00270125" w:rsidR="007301EC" w:rsidP="00270125" w:rsidRDefault="007301EC" w14:paraId="4B430E03" w14:textId="34C6CFAE">
            <w:pPr>
              <w:spacing w:after="120"/>
              <w:rPr>
                <w:rFonts w:asciiTheme="minorHAnsi" w:hAnsiTheme="minorHAnsi" w:cstheme="minorHAnsi"/>
                <w:sz w:val="24"/>
                <w:szCs w:val="24"/>
              </w:rPr>
            </w:pPr>
            <w:r w:rsidRPr="00270125">
              <w:rPr>
                <w:rFonts w:asciiTheme="minorHAnsi" w:hAnsiTheme="minorHAnsi" w:cstheme="minorHAnsi"/>
                <w:sz w:val="24"/>
                <w:szCs w:val="24"/>
              </w:rPr>
              <w:t>Nie</w:t>
            </w:r>
          </w:p>
          <w:p w:rsidRPr="00270125" w:rsidR="007301EC" w:rsidP="00270125" w:rsidRDefault="007301EC" w14:paraId="05F6CEEA" w14:textId="667D7429">
            <w:pPr>
              <w:spacing w:after="120"/>
              <w:rPr>
                <w:rFonts w:asciiTheme="minorHAnsi" w:hAnsiTheme="minorHAnsi" w:cstheme="minorHAnsi"/>
                <w:sz w:val="24"/>
                <w:szCs w:val="24"/>
              </w:rPr>
            </w:pPr>
            <w:r w:rsidRPr="00270125">
              <w:rPr>
                <w:rFonts w:asciiTheme="minorHAnsi" w:hAnsiTheme="minorHAnsi" w:cstheme="minorHAnsi"/>
                <w:sz w:val="24"/>
                <w:szCs w:val="24"/>
              </w:rPr>
              <w:t>Brak możliwości uzupełnienia kryterium</w:t>
            </w:r>
          </w:p>
        </w:tc>
        <w:tc>
          <w:tcPr>
            <w:tcW w:w="2126" w:type="dxa"/>
          </w:tcPr>
          <w:p w:rsidRPr="00270125" w:rsidR="007301EC" w:rsidP="00270125" w:rsidRDefault="007301EC" w14:paraId="69261297" w14:textId="5ECD0374">
            <w:pPr>
              <w:spacing w:after="120"/>
              <w:rPr>
                <w:rFonts w:asciiTheme="minorHAnsi" w:hAnsiTheme="minorHAnsi" w:cstheme="minorHAnsi"/>
                <w:sz w:val="24"/>
                <w:szCs w:val="24"/>
              </w:rPr>
            </w:pPr>
            <w:r w:rsidRPr="00270125">
              <w:rPr>
                <w:rFonts w:asciiTheme="minorHAnsi" w:hAnsiTheme="minorHAnsi" w:cstheme="minorHAnsi"/>
                <w:sz w:val="24"/>
                <w:szCs w:val="24"/>
              </w:rPr>
              <w:t>1 pkt – do 1ha</w:t>
            </w:r>
          </w:p>
          <w:p w:rsidRPr="00270125" w:rsidR="007301EC" w:rsidP="00270125" w:rsidRDefault="007301EC" w14:paraId="58C433BE" w14:textId="2A93A269">
            <w:pPr>
              <w:spacing w:after="120"/>
              <w:rPr>
                <w:rFonts w:asciiTheme="minorHAnsi" w:hAnsiTheme="minorHAnsi" w:cstheme="minorHAnsi"/>
                <w:sz w:val="24"/>
                <w:szCs w:val="24"/>
              </w:rPr>
            </w:pPr>
            <w:r w:rsidRPr="00270125">
              <w:rPr>
                <w:rFonts w:asciiTheme="minorHAnsi" w:hAnsiTheme="minorHAnsi" w:cstheme="minorHAnsi"/>
                <w:sz w:val="24"/>
                <w:szCs w:val="24"/>
              </w:rPr>
              <w:t>2 pkt – powyżej 1ha do 5ha</w:t>
            </w:r>
          </w:p>
          <w:p w:rsidRPr="00270125" w:rsidR="007301EC" w:rsidP="00270125" w:rsidRDefault="007301EC" w14:paraId="340FC4F5" w14:textId="6C37FAD1">
            <w:pPr>
              <w:spacing w:after="120"/>
              <w:rPr>
                <w:rFonts w:asciiTheme="minorHAnsi" w:hAnsiTheme="minorHAnsi" w:cstheme="minorHAnsi"/>
                <w:sz w:val="24"/>
                <w:szCs w:val="24"/>
              </w:rPr>
            </w:pPr>
            <w:r w:rsidRPr="00270125">
              <w:rPr>
                <w:rFonts w:asciiTheme="minorHAnsi" w:hAnsiTheme="minorHAnsi" w:cstheme="minorHAnsi"/>
                <w:sz w:val="24"/>
                <w:szCs w:val="24"/>
              </w:rPr>
              <w:t>3 pkt – powyżej 5ha do 10ha</w:t>
            </w:r>
          </w:p>
          <w:p w:rsidRPr="00270125" w:rsidR="007301EC" w:rsidP="00270125" w:rsidRDefault="007301EC" w14:paraId="2B3B4407" w14:textId="5C03C48B">
            <w:pPr>
              <w:spacing w:after="120"/>
              <w:rPr>
                <w:rFonts w:asciiTheme="minorHAnsi" w:hAnsiTheme="minorHAnsi" w:cstheme="minorHAnsi"/>
                <w:sz w:val="24"/>
                <w:szCs w:val="24"/>
              </w:rPr>
            </w:pPr>
            <w:r w:rsidRPr="00270125">
              <w:rPr>
                <w:rFonts w:asciiTheme="minorHAnsi" w:hAnsiTheme="minorHAnsi" w:cstheme="minorHAnsi"/>
                <w:sz w:val="24"/>
                <w:szCs w:val="24"/>
              </w:rPr>
              <w:t>4 pkt – powyżej 10ha</w:t>
            </w:r>
          </w:p>
        </w:tc>
        <w:tc>
          <w:tcPr>
            <w:tcW w:w="1843" w:type="dxa"/>
          </w:tcPr>
          <w:p w:rsidRPr="00270125" w:rsidR="007301EC" w:rsidP="00270125" w:rsidRDefault="007301EC" w14:paraId="1BAD92BE" w14:textId="5E1FF5BF">
            <w:pPr>
              <w:spacing w:after="120"/>
              <w:rPr>
                <w:rFonts w:asciiTheme="minorHAnsi" w:hAnsiTheme="minorHAnsi" w:cstheme="minorHAnsi"/>
                <w:sz w:val="24"/>
                <w:szCs w:val="24"/>
              </w:rPr>
            </w:pPr>
            <w:r w:rsidRPr="00270125">
              <w:rPr>
                <w:rFonts w:asciiTheme="minorHAnsi" w:hAnsiTheme="minorHAnsi" w:cstheme="minorHAnsi"/>
                <w:sz w:val="24"/>
                <w:szCs w:val="24"/>
              </w:rPr>
              <w:t>Kryterium rozstrzygające</w:t>
            </w:r>
          </w:p>
        </w:tc>
      </w:tr>
      <w:tr w:rsidRPr="00270125" w:rsidR="007301EC" w:rsidTr="0049795D" w14:paraId="652CD967" w14:textId="77777777">
        <w:tc>
          <w:tcPr>
            <w:tcW w:w="852" w:type="dxa"/>
          </w:tcPr>
          <w:p w:rsidRPr="00270125" w:rsidR="007301EC" w:rsidP="00270125" w:rsidRDefault="007301EC" w14:paraId="652CECF8" w14:textId="77777777">
            <w:pPr>
              <w:pStyle w:val="Akapitzlist"/>
              <w:numPr>
                <w:ilvl w:val="0"/>
                <w:numId w:val="78"/>
              </w:numPr>
              <w:spacing w:after="120"/>
              <w:rPr>
                <w:rFonts w:asciiTheme="minorHAnsi" w:hAnsiTheme="minorHAnsi" w:cstheme="minorHAnsi"/>
                <w:sz w:val="24"/>
                <w:szCs w:val="24"/>
              </w:rPr>
            </w:pPr>
          </w:p>
        </w:tc>
        <w:tc>
          <w:tcPr>
            <w:tcW w:w="2409" w:type="dxa"/>
          </w:tcPr>
          <w:p w:rsidRPr="00270125" w:rsidR="007301EC" w:rsidP="00270125" w:rsidRDefault="007301EC" w14:paraId="078BDAE9" w14:textId="1797E4A9">
            <w:pPr>
              <w:spacing w:after="120"/>
              <w:rPr>
                <w:rFonts w:eastAsia="Arial" w:asciiTheme="minorHAnsi" w:hAnsiTheme="minorHAnsi" w:cstheme="minorHAnsi"/>
                <w:sz w:val="24"/>
                <w:szCs w:val="24"/>
              </w:rPr>
            </w:pPr>
            <w:r w:rsidRPr="00270125">
              <w:rPr>
                <w:rFonts w:asciiTheme="minorHAnsi" w:hAnsiTheme="minorHAnsi" w:cstheme="minorHAnsi"/>
                <w:sz w:val="24"/>
                <w:szCs w:val="24"/>
              </w:rPr>
              <w:t>Wpływ projektu na zatrudnienie</w:t>
            </w:r>
          </w:p>
        </w:tc>
        <w:tc>
          <w:tcPr>
            <w:tcW w:w="5670" w:type="dxa"/>
          </w:tcPr>
          <w:p w:rsidRPr="00270125" w:rsidR="007301EC" w:rsidP="00270125" w:rsidRDefault="007301EC" w14:paraId="1B59D6F1" w14:textId="392BEAE8">
            <w:pPr>
              <w:spacing w:after="120"/>
              <w:rPr>
                <w:rFonts w:eastAsia="Arial" w:asciiTheme="minorHAnsi" w:hAnsiTheme="minorHAnsi" w:cstheme="minorHAnsi"/>
                <w:sz w:val="24"/>
                <w:szCs w:val="24"/>
              </w:rPr>
            </w:pPr>
            <w:r w:rsidRPr="00270125">
              <w:rPr>
                <w:rFonts w:asciiTheme="minorHAnsi" w:hAnsiTheme="minorHAnsi" w:cstheme="minorHAnsi"/>
                <w:sz w:val="24"/>
                <w:szCs w:val="24"/>
              </w:rPr>
              <w:t>Ekspert ocenia czy inwestycja przyczynia się do utrzymania dotychczasowych miejsc pracy oraz do tworzenia miejsc pracy zarówno w bezpośredni jak i pośredni sposób. Do oceny bezpośredniego wpływu brane są pod uwagę zadeklarowane/nowoutworzone miejsca pracy przez Beneficjenta związane z realizacją projektu. Pośredni wpływ rozumiany jest jako potencjalnie wygenerowane miejsca pracy w efekcie realizacji projektu.</w:t>
            </w:r>
          </w:p>
        </w:tc>
        <w:tc>
          <w:tcPr>
            <w:tcW w:w="2410" w:type="dxa"/>
          </w:tcPr>
          <w:p w:rsidRPr="00270125" w:rsidR="007301EC" w:rsidP="00270125" w:rsidRDefault="007301EC" w14:paraId="64DF9302" w14:textId="77777777">
            <w:pPr>
              <w:spacing w:after="0"/>
              <w:rPr>
                <w:rFonts w:asciiTheme="minorHAnsi" w:hAnsiTheme="minorHAnsi" w:cstheme="minorHAnsi"/>
                <w:sz w:val="24"/>
                <w:szCs w:val="24"/>
              </w:rPr>
            </w:pPr>
            <w:r w:rsidRPr="00270125">
              <w:rPr>
                <w:rFonts w:asciiTheme="minorHAnsi" w:hAnsiTheme="minorHAnsi" w:cstheme="minorHAnsi"/>
                <w:sz w:val="24"/>
                <w:szCs w:val="24"/>
              </w:rPr>
              <w:t>Nie</w:t>
            </w:r>
          </w:p>
          <w:p w:rsidRPr="00270125" w:rsidR="007301EC" w:rsidP="00270125" w:rsidRDefault="007301EC" w14:paraId="70178D90" w14:textId="77777777">
            <w:pPr>
              <w:spacing w:after="0"/>
              <w:rPr>
                <w:rFonts w:asciiTheme="minorHAnsi" w:hAnsiTheme="minorHAnsi" w:cstheme="minorHAnsi"/>
                <w:sz w:val="24"/>
                <w:szCs w:val="24"/>
              </w:rPr>
            </w:pPr>
          </w:p>
          <w:p w:rsidRPr="00270125" w:rsidR="007301EC" w:rsidP="00270125" w:rsidRDefault="007301EC" w14:paraId="33287C44" w14:textId="529EC559">
            <w:pPr>
              <w:spacing w:after="120"/>
              <w:rPr>
                <w:rFonts w:eastAsia="Arial" w:asciiTheme="minorHAnsi" w:hAnsiTheme="minorHAnsi" w:cstheme="minorHAnsi"/>
                <w:sz w:val="24"/>
                <w:szCs w:val="24"/>
              </w:rPr>
            </w:pPr>
            <w:r w:rsidRPr="00270125">
              <w:rPr>
                <w:rFonts w:asciiTheme="minorHAnsi" w:hAnsiTheme="minorHAnsi" w:cstheme="minorHAnsi"/>
                <w:sz w:val="24"/>
                <w:szCs w:val="24"/>
              </w:rPr>
              <w:t>Brak możliwości uzupełnienia kryterium</w:t>
            </w:r>
          </w:p>
        </w:tc>
        <w:tc>
          <w:tcPr>
            <w:tcW w:w="2126" w:type="dxa"/>
          </w:tcPr>
          <w:p w:rsidRPr="00270125" w:rsidR="007301EC" w:rsidP="00270125" w:rsidRDefault="007301EC" w14:paraId="3005C0DF" w14:textId="77777777">
            <w:pPr>
              <w:spacing w:after="0"/>
              <w:rPr>
                <w:rFonts w:asciiTheme="minorHAnsi" w:hAnsiTheme="minorHAnsi" w:cstheme="minorHAnsi"/>
                <w:sz w:val="24"/>
                <w:szCs w:val="24"/>
              </w:rPr>
            </w:pPr>
            <w:r w:rsidRPr="00270125">
              <w:rPr>
                <w:rFonts w:asciiTheme="minorHAnsi" w:hAnsiTheme="minorHAnsi" w:cstheme="minorHAnsi"/>
                <w:sz w:val="24"/>
                <w:szCs w:val="24"/>
              </w:rPr>
              <w:t>Punkty sumują się (jeśli dotyczy)</w:t>
            </w:r>
          </w:p>
          <w:p w:rsidRPr="00270125" w:rsidR="007301EC" w:rsidP="00270125" w:rsidRDefault="007301EC" w14:paraId="0CB10CDD" w14:textId="1EA72361">
            <w:pPr>
              <w:spacing w:after="120"/>
              <w:rPr>
                <w:rFonts w:asciiTheme="minorHAnsi" w:hAnsiTheme="minorHAnsi" w:cstheme="minorHAnsi"/>
                <w:sz w:val="24"/>
                <w:szCs w:val="24"/>
              </w:rPr>
            </w:pPr>
            <w:r w:rsidRPr="00270125">
              <w:rPr>
                <w:rFonts w:asciiTheme="minorHAnsi" w:hAnsiTheme="minorHAnsi" w:cstheme="minorHAnsi"/>
                <w:sz w:val="24"/>
                <w:szCs w:val="24"/>
              </w:rPr>
              <w:t xml:space="preserve">0 pkt – brak wpływu projektu na zatrudnienie </w:t>
            </w:r>
          </w:p>
          <w:p w:rsidRPr="00270125" w:rsidR="007301EC" w:rsidP="00270125" w:rsidRDefault="007301EC" w14:paraId="66BC5A24" w14:textId="11811FFF">
            <w:pPr>
              <w:spacing w:after="120"/>
              <w:rPr>
                <w:rFonts w:asciiTheme="minorHAnsi" w:hAnsiTheme="minorHAnsi" w:cstheme="minorHAnsi"/>
                <w:sz w:val="24"/>
                <w:szCs w:val="24"/>
              </w:rPr>
            </w:pPr>
            <w:r w:rsidRPr="00270125">
              <w:rPr>
                <w:rFonts w:asciiTheme="minorHAnsi" w:hAnsiTheme="minorHAnsi" w:cstheme="minorHAnsi"/>
                <w:sz w:val="24"/>
                <w:szCs w:val="24"/>
              </w:rPr>
              <w:t>1 pkt – potencjalny wpływ na utrzymanie miejsc pracy w otoczeniu Wnioskodawcy</w:t>
            </w:r>
          </w:p>
          <w:p w:rsidRPr="00270125" w:rsidR="007301EC" w:rsidP="00270125" w:rsidRDefault="007301EC" w14:paraId="08E284CD" w14:textId="3C284000">
            <w:pPr>
              <w:spacing w:after="120"/>
              <w:rPr>
                <w:rFonts w:asciiTheme="minorHAnsi" w:hAnsiTheme="minorHAnsi" w:cstheme="minorHAnsi"/>
                <w:sz w:val="24"/>
                <w:szCs w:val="24"/>
              </w:rPr>
            </w:pPr>
            <w:r w:rsidRPr="00270125">
              <w:rPr>
                <w:rFonts w:asciiTheme="minorHAnsi" w:hAnsiTheme="minorHAnsi" w:cstheme="minorHAnsi"/>
                <w:sz w:val="24"/>
                <w:szCs w:val="24"/>
              </w:rPr>
              <w:t>1 pkt – potencjalny wpływ na utworzenie miejsc pracy w otoczeniu Wnioskodawcy</w:t>
            </w:r>
          </w:p>
          <w:p w:rsidRPr="00270125" w:rsidR="007301EC" w:rsidP="00270125" w:rsidRDefault="007301EC" w14:paraId="1ACB1A1C" w14:textId="09C8AE3A">
            <w:pPr>
              <w:spacing w:after="120"/>
              <w:rPr>
                <w:rFonts w:asciiTheme="minorHAnsi" w:hAnsiTheme="minorHAnsi" w:cstheme="minorHAnsi"/>
                <w:sz w:val="24"/>
                <w:szCs w:val="24"/>
              </w:rPr>
            </w:pPr>
            <w:r w:rsidRPr="00270125">
              <w:rPr>
                <w:rFonts w:asciiTheme="minorHAnsi" w:hAnsiTheme="minorHAnsi" w:cstheme="minorHAnsi"/>
                <w:sz w:val="24"/>
                <w:szCs w:val="24"/>
              </w:rPr>
              <w:t xml:space="preserve">2 pkt – utrzymanie dotychczasowych </w:t>
            </w:r>
            <w:r w:rsidRPr="00270125">
              <w:rPr>
                <w:rFonts w:asciiTheme="minorHAnsi" w:hAnsiTheme="minorHAnsi" w:cstheme="minorHAnsi"/>
                <w:sz w:val="24"/>
                <w:szCs w:val="24"/>
              </w:rPr>
              <w:t>miejsc pracy przez Wnioskodawcę</w:t>
            </w:r>
          </w:p>
          <w:p w:rsidRPr="00270125" w:rsidR="007301EC" w:rsidP="00270125" w:rsidRDefault="007301EC" w14:paraId="571528C4" w14:textId="2949142C">
            <w:pPr>
              <w:spacing w:after="120"/>
              <w:rPr>
                <w:rFonts w:asciiTheme="minorHAnsi" w:hAnsiTheme="minorHAnsi" w:cstheme="minorHAnsi"/>
                <w:sz w:val="24"/>
                <w:szCs w:val="24"/>
              </w:rPr>
            </w:pPr>
            <w:r w:rsidRPr="00270125">
              <w:rPr>
                <w:rFonts w:asciiTheme="minorHAnsi" w:hAnsiTheme="minorHAnsi" w:cstheme="minorHAnsi"/>
                <w:sz w:val="24"/>
                <w:szCs w:val="24"/>
              </w:rPr>
              <w:t>4 pkt – utworzenie miejsc pracy przez Wnioskodawcę</w:t>
            </w:r>
          </w:p>
          <w:p w:rsidRPr="00270125" w:rsidR="007301EC" w:rsidP="00270125" w:rsidRDefault="007301EC" w14:paraId="6DF03F95" w14:textId="61C9BDBE">
            <w:pPr>
              <w:spacing w:after="120"/>
              <w:rPr>
                <w:rFonts w:eastAsia="Arial" w:asciiTheme="minorHAnsi" w:hAnsiTheme="minorHAnsi" w:cstheme="minorHAnsi"/>
                <w:sz w:val="24"/>
                <w:szCs w:val="24"/>
              </w:rPr>
            </w:pPr>
            <w:r w:rsidRPr="00270125">
              <w:rPr>
                <w:rFonts w:asciiTheme="minorHAnsi" w:hAnsiTheme="minorHAnsi" w:cstheme="minorHAnsi"/>
                <w:sz w:val="24"/>
                <w:szCs w:val="24"/>
              </w:rPr>
              <w:t>Maksymalnie w ramach kryterium można uzyskać 8 pkt.</w:t>
            </w:r>
          </w:p>
        </w:tc>
        <w:tc>
          <w:tcPr>
            <w:tcW w:w="1843" w:type="dxa"/>
          </w:tcPr>
          <w:p w:rsidRPr="00270125" w:rsidR="007301EC" w:rsidP="00270125" w:rsidRDefault="007301EC" w14:paraId="34C42E31" w14:textId="0B238BD6">
            <w:pPr>
              <w:spacing w:after="120"/>
              <w:rPr>
                <w:rFonts w:eastAsia="Arial" w:asciiTheme="minorHAnsi" w:hAnsiTheme="minorHAnsi" w:cstheme="minorHAnsi"/>
                <w:sz w:val="24"/>
                <w:szCs w:val="24"/>
              </w:rPr>
            </w:pPr>
            <w:r w:rsidRPr="00270125">
              <w:rPr>
                <w:rFonts w:asciiTheme="minorHAnsi" w:hAnsiTheme="minorHAnsi" w:cstheme="minorHAnsi"/>
                <w:sz w:val="24"/>
                <w:szCs w:val="24"/>
              </w:rPr>
              <w:t>Nie dotyczy</w:t>
            </w:r>
          </w:p>
        </w:tc>
      </w:tr>
      <w:tr w:rsidRPr="00270125" w:rsidR="007301EC" w:rsidTr="0049795D" w14:paraId="547F0D6D" w14:textId="77777777">
        <w:tc>
          <w:tcPr>
            <w:tcW w:w="852" w:type="dxa"/>
          </w:tcPr>
          <w:p w:rsidRPr="00270125" w:rsidR="007301EC" w:rsidP="00270125" w:rsidRDefault="007301EC" w14:paraId="049D28D3" w14:textId="77777777">
            <w:pPr>
              <w:pStyle w:val="Akapitzlist"/>
              <w:numPr>
                <w:ilvl w:val="0"/>
                <w:numId w:val="78"/>
              </w:numPr>
              <w:spacing w:after="120"/>
              <w:rPr>
                <w:rFonts w:asciiTheme="minorHAnsi" w:hAnsiTheme="minorHAnsi" w:cstheme="minorHAnsi"/>
                <w:sz w:val="24"/>
                <w:szCs w:val="24"/>
              </w:rPr>
            </w:pPr>
          </w:p>
        </w:tc>
        <w:tc>
          <w:tcPr>
            <w:tcW w:w="2409" w:type="dxa"/>
          </w:tcPr>
          <w:p w:rsidRPr="00270125" w:rsidR="007301EC" w:rsidP="00270125" w:rsidRDefault="007301EC" w14:paraId="13811A5C" w14:textId="77777777">
            <w:pPr>
              <w:spacing w:after="0"/>
              <w:rPr>
                <w:rFonts w:asciiTheme="minorHAnsi" w:hAnsiTheme="minorHAnsi" w:cstheme="minorHAnsi"/>
                <w:sz w:val="24"/>
                <w:szCs w:val="24"/>
              </w:rPr>
            </w:pPr>
            <w:r w:rsidRPr="00270125">
              <w:rPr>
                <w:rFonts w:asciiTheme="minorHAnsi" w:hAnsiTheme="minorHAnsi" w:cstheme="minorHAnsi"/>
                <w:sz w:val="24"/>
                <w:szCs w:val="24"/>
              </w:rPr>
              <w:t>Lokalizacja projektu:</w:t>
            </w:r>
          </w:p>
          <w:p w:rsidRPr="00270125" w:rsidR="007301EC" w:rsidP="00270125" w:rsidRDefault="007301EC" w14:paraId="5ADD0A52" w14:textId="77777777">
            <w:pPr>
              <w:spacing w:after="0"/>
              <w:rPr>
                <w:rFonts w:asciiTheme="minorHAnsi" w:hAnsiTheme="minorHAnsi" w:cstheme="minorHAnsi"/>
                <w:sz w:val="24"/>
                <w:szCs w:val="24"/>
              </w:rPr>
            </w:pPr>
            <w:r w:rsidRPr="00270125">
              <w:rPr>
                <w:rFonts w:asciiTheme="minorHAnsi" w:hAnsiTheme="minorHAnsi" w:cstheme="minorHAnsi"/>
                <w:sz w:val="24"/>
                <w:szCs w:val="24"/>
              </w:rPr>
              <w:t xml:space="preserve">1. na terenie </w:t>
            </w:r>
            <w:proofErr w:type="spellStart"/>
            <w:r w:rsidRPr="00270125">
              <w:rPr>
                <w:rFonts w:asciiTheme="minorHAnsi" w:hAnsiTheme="minorHAnsi" w:cstheme="minorHAnsi"/>
                <w:sz w:val="24"/>
                <w:szCs w:val="24"/>
              </w:rPr>
              <w:t>pogórniczym</w:t>
            </w:r>
            <w:proofErr w:type="spellEnd"/>
            <w:r w:rsidRPr="00270125">
              <w:rPr>
                <w:rFonts w:asciiTheme="minorHAnsi" w:hAnsiTheme="minorHAnsi" w:cstheme="minorHAnsi"/>
                <w:sz w:val="24"/>
                <w:szCs w:val="24"/>
              </w:rPr>
              <w:t xml:space="preserve"> </w:t>
            </w:r>
          </w:p>
          <w:p w:rsidRPr="00270125" w:rsidR="007301EC" w:rsidP="00270125" w:rsidRDefault="007301EC" w14:paraId="1C33E96A" w14:textId="6CE1CFE4">
            <w:pPr>
              <w:spacing w:after="120"/>
              <w:rPr>
                <w:rFonts w:eastAsia="Arial" w:asciiTheme="minorHAnsi" w:hAnsiTheme="minorHAnsi" w:cstheme="minorHAnsi"/>
                <w:sz w:val="24"/>
                <w:szCs w:val="24"/>
              </w:rPr>
            </w:pPr>
            <w:r w:rsidRPr="00270125">
              <w:rPr>
                <w:rFonts w:asciiTheme="minorHAnsi" w:hAnsiTheme="minorHAnsi" w:cstheme="minorHAnsi"/>
                <w:sz w:val="24"/>
                <w:szCs w:val="24"/>
              </w:rPr>
              <w:t>2. w gminie w transformacji górniczej</w:t>
            </w:r>
          </w:p>
        </w:tc>
        <w:tc>
          <w:tcPr>
            <w:tcW w:w="5670" w:type="dxa"/>
          </w:tcPr>
          <w:p w:rsidRPr="00270125" w:rsidR="007301EC" w:rsidP="00270125" w:rsidRDefault="007301EC" w14:paraId="1DCE4062" w14:textId="6A051472">
            <w:pPr>
              <w:pStyle w:val="Akapitzlist"/>
              <w:numPr>
                <w:ilvl w:val="0"/>
                <w:numId w:val="51"/>
              </w:numPr>
              <w:spacing w:after="120"/>
              <w:ind w:left="714" w:hanging="357"/>
              <w:rPr>
                <w:rFonts w:asciiTheme="minorHAnsi" w:hAnsiTheme="minorHAnsi" w:cstheme="minorHAnsi"/>
                <w:sz w:val="24"/>
                <w:szCs w:val="24"/>
              </w:rPr>
            </w:pPr>
            <w:r w:rsidRPr="00270125">
              <w:rPr>
                <w:rFonts w:asciiTheme="minorHAnsi" w:hAnsiTheme="minorHAnsi" w:cstheme="minorHAnsi"/>
                <w:sz w:val="24"/>
                <w:szCs w:val="24"/>
              </w:rPr>
              <w:t xml:space="preserve">W ramach kryterium weryfikowane będzie, czy projekt jest zlokalizowany na terenie </w:t>
            </w:r>
            <w:proofErr w:type="spellStart"/>
            <w:r w:rsidRPr="00270125">
              <w:rPr>
                <w:rFonts w:asciiTheme="minorHAnsi" w:hAnsiTheme="minorHAnsi" w:cstheme="minorHAnsi"/>
                <w:sz w:val="24"/>
                <w:szCs w:val="24"/>
              </w:rPr>
              <w:t>pogórniczym</w:t>
            </w:r>
            <w:proofErr w:type="spellEnd"/>
            <w:r w:rsidRPr="00270125">
              <w:rPr>
                <w:rFonts w:asciiTheme="minorHAnsi" w:hAnsiTheme="minorHAnsi" w:cstheme="minorHAnsi"/>
                <w:sz w:val="24"/>
                <w:szCs w:val="24"/>
              </w:rPr>
              <w:t>.</w:t>
            </w:r>
          </w:p>
          <w:p w:rsidRPr="00270125" w:rsidR="007301EC" w:rsidP="00270125" w:rsidRDefault="007301EC" w14:paraId="72241994" w14:textId="4C0BA3CF">
            <w:pPr>
              <w:spacing w:after="120"/>
              <w:rPr>
                <w:rFonts w:asciiTheme="minorHAnsi" w:hAnsiTheme="minorHAnsi" w:cstheme="minorHAnsi"/>
                <w:sz w:val="24"/>
                <w:szCs w:val="24"/>
              </w:rPr>
            </w:pPr>
            <w:r w:rsidRPr="00270125">
              <w:rPr>
                <w:rFonts w:asciiTheme="minorHAnsi" w:hAnsiTheme="minorHAnsi" w:cstheme="minorHAnsi"/>
                <w:sz w:val="24"/>
                <w:szCs w:val="24"/>
              </w:rPr>
              <w:t xml:space="preserve">Punkty zostaną przyznane także w przypadku, gdy co najmniej jedna lokalizacja projektu albo co najmniej fragment terenu objętego projektem to teren </w:t>
            </w:r>
            <w:proofErr w:type="spellStart"/>
            <w:r w:rsidRPr="00270125">
              <w:rPr>
                <w:rFonts w:asciiTheme="minorHAnsi" w:hAnsiTheme="minorHAnsi" w:cstheme="minorHAnsi"/>
                <w:sz w:val="24"/>
                <w:szCs w:val="24"/>
              </w:rPr>
              <w:t>pogórniczy</w:t>
            </w:r>
            <w:proofErr w:type="spellEnd"/>
            <w:r w:rsidRPr="00270125">
              <w:rPr>
                <w:rFonts w:asciiTheme="minorHAnsi" w:hAnsiTheme="minorHAnsi" w:cstheme="minorHAnsi"/>
                <w:sz w:val="24"/>
                <w:szCs w:val="24"/>
              </w:rPr>
              <w:t>.</w:t>
            </w:r>
          </w:p>
          <w:p w:rsidRPr="00270125" w:rsidR="007301EC" w:rsidP="00270125" w:rsidRDefault="007301EC" w14:paraId="6DF64570"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 xml:space="preserve">Weryfikacja klasyfikacji terenu jako </w:t>
            </w:r>
            <w:proofErr w:type="spellStart"/>
            <w:r w:rsidRPr="00270125">
              <w:rPr>
                <w:rFonts w:asciiTheme="minorHAnsi" w:hAnsiTheme="minorHAnsi" w:cstheme="minorHAnsi"/>
                <w:sz w:val="24"/>
                <w:szCs w:val="24"/>
              </w:rPr>
              <w:t>pogórniczego</w:t>
            </w:r>
            <w:proofErr w:type="spellEnd"/>
            <w:r w:rsidRPr="00270125">
              <w:rPr>
                <w:rFonts w:asciiTheme="minorHAnsi" w:hAnsiTheme="minorHAnsi" w:cstheme="minorHAnsi"/>
                <w:sz w:val="24"/>
                <w:szCs w:val="24"/>
              </w:rPr>
              <w:t xml:space="preserve"> odbywa się w oparciu o dane bazy OPI TPP 2.0 i kolejnych aktualizacjach bazy. </w:t>
            </w:r>
          </w:p>
          <w:p w:rsidRPr="00270125" w:rsidR="007301EC" w:rsidP="00270125" w:rsidRDefault="007301EC" w14:paraId="01BBE010" w14:textId="16933D32">
            <w:pPr>
              <w:pStyle w:val="Akapitzlist"/>
              <w:numPr>
                <w:ilvl w:val="0"/>
                <w:numId w:val="51"/>
              </w:numPr>
              <w:spacing w:after="120"/>
              <w:ind w:left="714" w:hanging="357"/>
              <w:rPr>
                <w:rFonts w:asciiTheme="minorHAnsi" w:hAnsiTheme="minorHAnsi" w:cstheme="minorHAnsi"/>
                <w:sz w:val="24"/>
                <w:szCs w:val="24"/>
              </w:rPr>
            </w:pPr>
            <w:r w:rsidRPr="00270125">
              <w:rPr>
                <w:rFonts w:asciiTheme="minorHAnsi" w:hAnsiTheme="minorHAnsi" w:cstheme="minorHAnsi"/>
                <w:sz w:val="24"/>
                <w:szCs w:val="24"/>
              </w:rPr>
              <w:t>Gminy w transformacji górniczej wskazane zostały w pkt 1 załącznika nr 1 do Terytorialnego Planu Sprawiedliwej Transformacji (załącznik do uchwały Zarządu Województwa Śląskiego nr 2055/376/VI/2022 z dnia 2022-11-18).</w:t>
            </w:r>
          </w:p>
          <w:p w:rsidRPr="00270125" w:rsidR="007301EC" w:rsidP="00270125" w:rsidRDefault="007301EC" w14:paraId="5F54F03C" w14:textId="5A66C10A">
            <w:pPr>
              <w:spacing w:after="120"/>
              <w:rPr>
                <w:rFonts w:asciiTheme="minorHAnsi" w:hAnsiTheme="minorHAnsi" w:cstheme="minorHAnsi"/>
                <w:sz w:val="24"/>
                <w:szCs w:val="24"/>
              </w:rPr>
            </w:pPr>
            <w:r w:rsidRPr="00270125">
              <w:rPr>
                <w:rFonts w:asciiTheme="minorHAnsi" w:hAnsiTheme="minorHAnsi" w:cstheme="minorHAnsi"/>
                <w:sz w:val="24"/>
                <w:szCs w:val="24"/>
              </w:rPr>
              <w:t>Punkty zostaną przyznane także w przypadku, gdy projekt będzie realizowany na terenie więcej niż jednej gminy i co najmniej jedna z nich jest gminą w transformacji górniczej.</w:t>
            </w:r>
          </w:p>
          <w:p w:rsidRPr="00270125" w:rsidR="007301EC" w:rsidP="00270125" w:rsidRDefault="007301EC" w14:paraId="0E8E5B48" w14:textId="58911BB7">
            <w:pPr>
              <w:spacing w:after="120"/>
              <w:rPr>
                <w:rFonts w:eastAsia="Arial" w:asciiTheme="minorHAnsi" w:hAnsiTheme="minorHAnsi" w:cstheme="minorHAnsi"/>
                <w:sz w:val="24"/>
                <w:szCs w:val="24"/>
              </w:rPr>
            </w:pPr>
            <w:r w:rsidRPr="00270125">
              <w:rPr>
                <w:rFonts w:asciiTheme="minorHAnsi" w:hAnsiTheme="minorHAnsi" w:cstheme="minorHAnsi"/>
                <w:sz w:val="24"/>
                <w:szCs w:val="24"/>
              </w:rPr>
              <w:t>W przypadku gdy więcej niż jedna gmina jest gminą w transformacji górniczej punkty zostaną przyznane tylko raz – za najwyżej punktowaną gminę.</w:t>
            </w:r>
          </w:p>
        </w:tc>
        <w:tc>
          <w:tcPr>
            <w:tcW w:w="2410" w:type="dxa"/>
          </w:tcPr>
          <w:p w:rsidRPr="00270125" w:rsidR="007301EC" w:rsidP="00270125" w:rsidRDefault="007301EC" w14:paraId="51E1273A"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Nie</w:t>
            </w:r>
          </w:p>
          <w:p w:rsidRPr="00270125" w:rsidR="007301EC" w:rsidP="00270125" w:rsidRDefault="007301EC" w14:paraId="5B9D2F9C" w14:textId="45AABD8D">
            <w:pPr>
              <w:spacing w:after="120"/>
              <w:rPr>
                <w:rFonts w:eastAsia="Arial" w:asciiTheme="minorHAnsi" w:hAnsiTheme="minorHAnsi" w:cstheme="minorHAnsi"/>
                <w:sz w:val="24"/>
                <w:szCs w:val="24"/>
              </w:rPr>
            </w:pPr>
            <w:r w:rsidRPr="00270125">
              <w:rPr>
                <w:rFonts w:asciiTheme="minorHAnsi" w:hAnsiTheme="minorHAnsi" w:cstheme="minorHAnsi"/>
                <w:sz w:val="24"/>
                <w:szCs w:val="24"/>
              </w:rPr>
              <w:t>Brak możliwości uzupełnienia kryterium</w:t>
            </w:r>
          </w:p>
        </w:tc>
        <w:tc>
          <w:tcPr>
            <w:tcW w:w="2126" w:type="dxa"/>
          </w:tcPr>
          <w:p w:rsidRPr="00270125" w:rsidR="007301EC" w:rsidP="00270125" w:rsidRDefault="007301EC" w14:paraId="4236B020"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 xml:space="preserve">Skala 0-5 pkt </w:t>
            </w:r>
          </w:p>
          <w:p w:rsidRPr="00270125" w:rsidR="007301EC" w:rsidP="00270125" w:rsidRDefault="007301EC" w14:paraId="470F96AA"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Kryterium będzie miało zastosowanie w procedurze konkurencyjnej</w:t>
            </w:r>
          </w:p>
          <w:p w:rsidRPr="00270125" w:rsidR="007301EC" w:rsidP="00270125" w:rsidRDefault="007301EC" w14:paraId="3C13C5D5"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 xml:space="preserve">Punkty za każdy z dwóch warunków </w:t>
            </w:r>
            <w:r w:rsidRPr="00270125">
              <w:rPr>
                <w:rFonts w:asciiTheme="minorHAnsi" w:hAnsiTheme="minorHAnsi" w:cstheme="minorHAnsi"/>
                <w:sz w:val="24"/>
                <w:szCs w:val="24"/>
              </w:rPr>
              <w:t xml:space="preserve">sumują się (jeśli dotyczy) </w:t>
            </w:r>
          </w:p>
          <w:p w:rsidRPr="00270125" w:rsidR="007301EC" w:rsidP="00270125" w:rsidRDefault="007301EC" w14:paraId="5D99608E" w14:textId="77777777">
            <w:pPr>
              <w:spacing w:after="160"/>
              <w:rPr>
                <w:rFonts w:asciiTheme="minorHAnsi" w:hAnsiTheme="minorHAnsi" w:cstheme="minorHAnsi"/>
                <w:b/>
                <w:sz w:val="24"/>
                <w:szCs w:val="24"/>
              </w:rPr>
            </w:pPr>
            <w:r w:rsidRPr="00270125">
              <w:rPr>
                <w:rFonts w:asciiTheme="minorHAnsi" w:hAnsiTheme="minorHAnsi" w:cstheme="minorHAnsi"/>
                <w:b/>
                <w:sz w:val="24"/>
                <w:szCs w:val="24"/>
              </w:rPr>
              <w:t>1 warunek</w:t>
            </w:r>
          </w:p>
          <w:p w:rsidRPr="00270125" w:rsidR="007301EC" w:rsidP="00270125" w:rsidRDefault="007301EC" w14:paraId="659DABC1" w14:textId="54A0A937">
            <w:pPr>
              <w:spacing w:after="160"/>
              <w:rPr>
                <w:rFonts w:asciiTheme="minorHAnsi" w:hAnsiTheme="minorHAnsi" w:cstheme="minorHAnsi"/>
                <w:sz w:val="24"/>
                <w:szCs w:val="24"/>
              </w:rPr>
            </w:pPr>
            <w:r w:rsidRPr="00270125">
              <w:rPr>
                <w:rFonts w:asciiTheme="minorHAnsi" w:hAnsiTheme="minorHAnsi" w:cstheme="minorHAnsi"/>
                <w:sz w:val="24"/>
                <w:szCs w:val="24"/>
              </w:rPr>
              <w:t xml:space="preserve">2 pkt – projekt jest zlokalizowany na terenie </w:t>
            </w:r>
            <w:proofErr w:type="spellStart"/>
            <w:r w:rsidRPr="00270125">
              <w:rPr>
                <w:rFonts w:asciiTheme="minorHAnsi" w:hAnsiTheme="minorHAnsi" w:cstheme="minorHAnsi"/>
                <w:sz w:val="24"/>
                <w:szCs w:val="24"/>
              </w:rPr>
              <w:t>pogórniczym</w:t>
            </w:r>
            <w:proofErr w:type="spellEnd"/>
            <w:r w:rsidRPr="00270125">
              <w:rPr>
                <w:rFonts w:asciiTheme="minorHAnsi" w:hAnsiTheme="minorHAnsi" w:cstheme="minorHAnsi"/>
                <w:sz w:val="24"/>
                <w:szCs w:val="24"/>
              </w:rPr>
              <w:t xml:space="preserve"> </w:t>
            </w:r>
          </w:p>
          <w:p w:rsidRPr="00270125" w:rsidR="007301EC" w:rsidP="00270125" w:rsidRDefault="007301EC" w14:paraId="6CD2E6AC" w14:textId="77777777">
            <w:pPr>
              <w:spacing w:after="160"/>
              <w:rPr>
                <w:rFonts w:asciiTheme="minorHAnsi" w:hAnsiTheme="minorHAnsi" w:cstheme="minorHAnsi"/>
                <w:b/>
                <w:sz w:val="24"/>
                <w:szCs w:val="24"/>
              </w:rPr>
            </w:pPr>
            <w:r w:rsidRPr="00270125">
              <w:rPr>
                <w:rFonts w:asciiTheme="minorHAnsi" w:hAnsiTheme="minorHAnsi" w:cstheme="minorHAnsi"/>
                <w:b/>
                <w:sz w:val="24"/>
                <w:szCs w:val="24"/>
              </w:rPr>
              <w:t>2 warunek</w:t>
            </w:r>
          </w:p>
          <w:p w:rsidRPr="00270125" w:rsidR="007301EC" w:rsidP="00270125" w:rsidRDefault="007301EC" w14:paraId="71E85356"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3 pkt – projekt jest realizowany na terenie gminy w transformacji górniczej z problemem społecznym i przestrzennym</w:t>
            </w:r>
          </w:p>
          <w:p w:rsidRPr="00270125" w:rsidR="007301EC" w:rsidP="00270125" w:rsidRDefault="007301EC" w14:paraId="78D1F802"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2 pkt – projekt jest realizowany na terenie gminy w transformacji górniczej z problemem przestrzennym</w:t>
            </w:r>
          </w:p>
          <w:p w:rsidRPr="00270125" w:rsidR="007301EC" w:rsidP="00270125" w:rsidRDefault="007301EC" w14:paraId="2A2468FA" w14:textId="77777777">
            <w:pPr>
              <w:spacing w:after="160"/>
              <w:rPr>
                <w:rFonts w:asciiTheme="minorHAnsi" w:hAnsiTheme="minorHAnsi" w:cstheme="minorHAnsi"/>
                <w:sz w:val="24"/>
                <w:szCs w:val="24"/>
              </w:rPr>
            </w:pPr>
            <w:r w:rsidRPr="00270125">
              <w:rPr>
                <w:rFonts w:asciiTheme="minorHAnsi" w:hAnsiTheme="minorHAnsi" w:cstheme="minorHAnsi"/>
                <w:sz w:val="24"/>
                <w:szCs w:val="24"/>
              </w:rPr>
              <w:t>1 pkt – projekt jest realizowany na terenie gminy w transformacji górniczej z problemem społecznym</w:t>
            </w:r>
          </w:p>
          <w:p w:rsidRPr="00270125" w:rsidR="007301EC" w:rsidP="00270125" w:rsidRDefault="007301EC" w14:paraId="62787278" w14:textId="51DC0939">
            <w:pPr>
              <w:spacing w:after="120"/>
              <w:rPr>
                <w:rFonts w:eastAsia="Arial" w:asciiTheme="minorHAnsi" w:hAnsiTheme="minorHAnsi" w:cstheme="minorHAnsi"/>
                <w:sz w:val="24"/>
                <w:szCs w:val="24"/>
              </w:rPr>
            </w:pPr>
            <w:r w:rsidRPr="00270125">
              <w:rPr>
                <w:rFonts w:asciiTheme="minorHAnsi" w:hAnsiTheme="minorHAnsi" w:cstheme="minorHAnsi"/>
                <w:sz w:val="24"/>
                <w:szCs w:val="24"/>
              </w:rPr>
              <w:t xml:space="preserve">0 pkt – projekt nie jest zlokalizowany na terenie </w:t>
            </w:r>
            <w:proofErr w:type="spellStart"/>
            <w:r w:rsidRPr="00270125">
              <w:rPr>
                <w:rFonts w:asciiTheme="minorHAnsi" w:hAnsiTheme="minorHAnsi" w:cstheme="minorHAnsi"/>
                <w:sz w:val="24"/>
                <w:szCs w:val="24"/>
              </w:rPr>
              <w:t>pogórniczym</w:t>
            </w:r>
            <w:proofErr w:type="spellEnd"/>
            <w:r w:rsidRPr="00270125">
              <w:rPr>
                <w:rFonts w:asciiTheme="minorHAnsi" w:hAnsiTheme="minorHAnsi" w:cstheme="minorHAnsi"/>
                <w:sz w:val="24"/>
                <w:szCs w:val="24"/>
              </w:rPr>
              <w:t xml:space="preserve">/ </w:t>
            </w:r>
            <w:r w:rsidRPr="00270125">
              <w:rPr>
                <w:rFonts w:asciiTheme="minorHAnsi" w:hAnsiTheme="minorHAnsi" w:cstheme="minorHAnsi"/>
                <w:sz w:val="24"/>
                <w:szCs w:val="24"/>
              </w:rPr>
              <w:t>gminy w transformacji górniczej</w:t>
            </w:r>
          </w:p>
        </w:tc>
        <w:tc>
          <w:tcPr>
            <w:tcW w:w="1843" w:type="dxa"/>
          </w:tcPr>
          <w:p w:rsidRPr="00270125" w:rsidR="007301EC" w:rsidP="00270125" w:rsidRDefault="007301EC" w14:paraId="41CC44FA" w14:textId="6DB85659">
            <w:pPr>
              <w:spacing w:after="120"/>
              <w:rPr>
                <w:rFonts w:eastAsia="Arial" w:asciiTheme="minorHAnsi" w:hAnsiTheme="minorHAnsi" w:cstheme="minorHAnsi"/>
                <w:sz w:val="24"/>
                <w:szCs w:val="24"/>
              </w:rPr>
            </w:pPr>
            <w:r w:rsidRPr="00270125">
              <w:rPr>
                <w:rFonts w:asciiTheme="minorHAnsi" w:hAnsiTheme="minorHAnsi" w:cstheme="minorHAnsi"/>
                <w:sz w:val="24"/>
                <w:szCs w:val="24"/>
              </w:rPr>
              <w:t>Nie dotyczy</w:t>
            </w:r>
          </w:p>
        </w:tc>
      </w:tr>
      <w:tr w:rsidRPr="00270125" w:rsidR="00796EEC" w:rsidTr="0049795D" w14:paraId="6D6F22C2" w14:textId="77777777">
        <w:tc>
          <w:tcPr>
            <w:tcW w:w="852" w:type="dxa"/>
          </w:tcPr>
          <w:p w:rsidRPr="00270125" w:rsidR="00796EEC" w:rsidP="00270125" w:rsidRDefault="00796EEC" w14:paraId="745BBECE" w14:textId="77777777">
            <w:pPr>
              <w:pStyle w:val="Akapitzlist"/>
              <w:numPr>
                <w:ilvl w:val="0"/>
                <w:numId w:val="78"/>
              </w:numPr>
              <w:spacing w:after="120"/>
              <w:rPr>
                <w:rFonts w:asciiTheme="minorHAnsi" w:hAnsiTheme="minorHAnsi" w:cstheme="minorHAnsi"/>
                <w:sz w:val="24"/>
                <w:szCs w:val="24"/>
              </w:rPr>
            </w:pPr>
          </w:p>
        </w:tc>
        <w:tc>
          <w:tcPr>
            <w:tcW w:w="2409" w:type="dxa"/>
          </w:tcPr>
          <w:p w:rsidRPr="00270125" w:rsidR="00796EEC" w:rsidP="00270125" w:rsidRDefault="00FC566A" w14:paraId="7EB3C843" w14:textId="00A5C53E">
            <w:pPr>
              <w:spacing w:after="0"/>
              <w:rPr>
                <w:rFonts w:asciiTheme="minorHAnsi" w:hAnsiTheme="minorHAnsi" w:cstheme="minorHAnsi"/>
                <w:sz w:val="24"/>
                <w:szCs w:val="24"/>
              </w:rPr>
            </w:pPr>
            <w:r w:rsidRPr="00FC566A">
              <w:rPr>
                <w:rFonts w:asciiTheme="minorHAnsi" w:hAnsiTheme="minorHAnsi" w:cstheme="minorHAnsi"/>
                <w:sz w:val="24"/>
                <w:szCs w:val="24"/>
              </w:rPr>
              <w:t>Istotność projektu dla procesu wdrażania/realizacji strategii Zintegrowanych Inwestycji Terytorialnych lub strategii rozwoju ponadlokalnego pełniącej funkcję strategii ZIT</w:t>
            </w:r>
            <w:r w:rsidR="00A43700">
              <w:rPr>
                <w:rFonts w:asciiTheme="minorHAnsi" w:hAnsiTheme="minorHAnsi" w:cstheme="minorHAnsi"/>
                <w:sz w:val="24"/>
                <w:szCs w:val="24"/>
              </w:rPr>
              <w:t xml:space="preserve"> </w:t>
            </w:r>
            <w:r w:rsidRPr="00A43700" w:rsidR="00A43700">
              <w:rPr>
                <w:rFonts w:asciiTheme="minorHAnsi" w:hAnsiTheme="minorHAnsi" w:cstheme="minorHAnsi"/>
                <w:sz w:val="24"/>
                <w:szCs w:val="24"/>
              </w:rPr>
              <w:t>(dotyczy naborów ZIT)</w:t>
            </w:r>
          </w:p>
        </w:tc>
        <w:tc>
          <w:tcPr>
            <w:tcW w:w="5670" w:type="dxa"/>
          </w:tcPr>
          <w:p w:rsidRPr="00FC566A" w:rsidR="00FC566A" w:rsidP="00FC566A" w:rsidRDefault="00FC566A" w14:paraId="352F78E8" w14:textId="77777777">
            <w:pPr>
              <w:spacing w:after="120"/>
              <w:rPr>
                <w:rFonts w:asciiTheme="minorHAnsi" w:hAnsiTheme="minorHAnsi" w:cstheme="minorHAnsi"/>
                <w:sz w:val="24"/>
                <w:szCs w:val="24"/>
              </w:rPr>
            </w:pPr>
            <w:r w:rsidRPr="00FC566A">
              <w:rPr>
                <w:rFonts w:asciiTheme="minorHAnsi" w:hAnsiTheme="minorHAnsi" w:cstheme="minorHAnsi"/>
                <w:sz w:val="24"/>
                <w:szCs w:val="24"/>
              </w:rPr>
              <w:t>Punkty przyznawane będą na podstawie znaczenia/istotności projektu w realizacji kluczowych celów strategii Zintegrowanych Inwestycji Terytorialnych (ZIT) oraz strategii rozwoju ponadlokalnego pełniącej funkcję strategii ZIT. Premiowane będą projekty, które znajdują się na liście podstawowej projektów zintegrowanych realizujących cele strategii Zintegrowanych Inwestycji Terytorialnych lub strategii rozwoju ponadlokalnego pełniącej funkcję strategii ZIT (dotyczy projektów realizowanych w naborach, organizowanych w oparciu o instrument terytorialny ZIT).</w:t>
            </w:r>
          </w:p>
          <w:p w:rsidRPr="00C37E98" w:rsidR="00796EEC" w:rsidP="00FC566A" w:rsidRDefault="00FC566A" w14:paraId="5216B40A" w14:textId="793E2A94">
            <w:pPr>
              <w:spacing w:after="120"/>
              <w:rPr>
                <w:rFonts w:asciiTheme="minorHAnsi" w:hAnsiTheme="minorHAnsi" w:cstheme="minorHAnsi"/>
                <w:sz w:val="24"/>
                <w:szCs w:val="24"/>
              </w:rPr>
            </w:pPr>
            <w:r w:rsidRPr="00FC566A">
              <w:rPr>
                <w:rFonts w:asciiTheme="minorHAnsi" w:hAnsiTheme="minorHAnsi" w:cstheme="minorHAnsi"/>
                <w:sz w:val="24"/>
                <w:szCs w:val="24"/>
              </w:rPr>
              <w:t xml:space="preserve">Kryterium jest weryfikowane w oparciu o wniosek o dofinansowanie projektu wraz z załącznikami oraz Listę projektów zintegrowanych realizujących cele strategii </w:t>
            </w:r>
            <w:r w:rsidRPr="00FC566A">
              <w:rPr>
                <w:rFonts w:asciiTheme="minorHAnsi" w:hAnsiTheme="minorHAnsi" w:cstheme="minorHAnsi"/>
                <w:sz w:val="24"/>
                <w:szCs w:val="24"/>
              </w:rPr>
              <w:t>Zintegrowanych Inwestycji Terytorialnych lub strategii rozwoju ponadlokalnego pełniącej funkcję strategii ZIT, zgodnej z art. 34, ust.15 pkt.3 ustawy z dnia 28 kwietnia 2022 r. o zasadach realizacji zadań finansowanych ze środków europejskich w perspektywie finansowej 2021–2027.</w:t>
            </w:r>
          </w:p>
        </w:tc>
        <w:tc>
          <w:tcPr>
            <w:tcW w:w="2410" w:type="dxa"/>
          </w:tcPr>
          <w:p w:rsidRPr="00FC566A" w:rsidR="00FC566A" w:rsidP="00FC566A" w:rsidRDefault="00FC566A" w14:paraId="46CD7E25" w14:textId="77777777">
            <w:pPr>
              <w:spacing w:after="160"/>
              <w:rPr>
                <w:rFonts w:asciiTheme="minorHAnsi" w:hAnsiTheme="minorHAnsi" w:cstheme="minorHAnsi"/>
                <w:sz w:val="24"/>
                <w:szCs w:val="24"/>
              </w:rPr>
            </w:pPr>
            <w:r w:rsidRPr="00FC566A">
              <w:rPr>
                <w:rFonts w:asciiTheme="minorHAnsi" w:hAnsiTheme="minorHAnsi" w:cstheme="minorHAnsi"/>
                <w:sz w:val="24"/>
                <w:szCs w:val="24"/>
              </w:rPr>
              <w:t>NIE</w:t>
            </w:r>
          </w:p>
          <w:p w:rsidRPr="00270125" w:rsidR="00796EEC" w:rsidP="00FC566A" w:rsidRDefault="00FC566A" w14:paraId="4C05CDA8" w14:textId="546D1EB1">
            <w:pPr>
              <w:spacing w:after="160"/>
              <w:rPr>
                <w:rFonts w:asciiTheme="minorHAnsi" w:hAnsiTheme="minorHAnsi" w:cstheme="minorHAnsi"/>
                <w:sz w:val="24"/>
                <w:szCs w:val="24"/>
              </w:rPr>
            </w:pPr>
            <w:r w:rsidRPr="00FC566A">
              <w:rPr>
                <w:rFonts w:asciiTheme="minorHAnsi" w:hAnsiTheme="minorHAnsi" w:cstheme="minorHAnsi"/>
                <w:sz w:val="24"/>
                <w:szCs w:val="24"/>
              </w:rPr>
              <w:t>Kryterium nie podlega uzupełnieniu</w:t>
            </w:r>
          </w:p>
        </w:tc>
        <w:tc>
          <w:tcPr>
            <w:tcW w:w="2126" w:type="dxa"/>
          </w:tcPr>
          <w:p w:rsidRPr="00FC566A" w:rsidR="00FC566A" w:rsidP="00FC566A" w:rsidRDefault="00FC566A" w14:paraId="62FAC190" w14:textId="77777777">
            <w:pPr>
              <w:spacing w:after="160"/>
              <w:rPr>
                <w:rFonts w:asciiTheme="minorHAnsi" w:hAnsiTheme="minorHAnsi" w:cstheme="minorHAnsi"/>
                <w:sz w:val="24"/>
                <w:szCs w:val="24"/>
              </w:rPr>
            </w:pPr>
            <w:r w:rsidRPr="00FC566A">
              <w:rPr>
                <w:rFonts w:asciiTheme="minorHAnsi" w:hAnsiTheme="minorHAnsi" w:cstheme="minorHAnsi"/>
                <w:sz w:val="24"/>
                <w:szCs w:val="24"/>
              </w:rPr>
              <w:t>Skala 0/10 pkt</w:t>
            </w:r>
          </w:p>
          <w:p w:rsidRPr="00FC566A" w:rsidR="00FC566A" w:rsidP="00FC566A" w:rsidRDefault="00FC566A" w14:paraId="48E09651" w14:textId="77777777">
            <w:pPr>
              <w:spacing w:after="160"/>
              <w:rPr>
                <w:rFonts w:asciiTheme="minorHAnsi" w:hAnsiTheme="minorHAnsi" w:cstheme="minorHAnsi"/>
                <w:sz w:val="24"/>
                <w:szCs w:val="24"/>
              </w:rPr>
            </w:pPr>
            <w:r w:rsidRPr="00FC566A">
              <w:rPr>
                <w:rFonts w:asciiTheme="minorHAnsi" w:hAnsiTheme="minorHAnsi" w:cstheme="minorHAnsi"/>
                <w:sz w:val="24"/>
                <w:szCs w:val="24"/>
              </w:rPr>
              <w:t xml:space="preserve">10 pkt – projekt jest projektem zintegrowanym i znajduje się na liście podstawowej projektów zintegrowanych realizujących cele strategii; </w:t>
            </w:r>
          </w:p>
          <w:p w:rsidRPr="00270125" w:rsidR="00796EEC" w:rsidP="00FC566A" w:rsidRDefault="00FC566A" w14:paraId="15AF80B3" w14:textId="6AF37591">
            <w:pPr>
              <w:spacing w:after="160"/>
              <w:rPr>
                <w:rFonts w:asciiTheme="minorHAnsi" w:hAnsiTheme="minorHAnsi" w:cstheme="minorHAnsi"/>
                <w:sz w:val="24"/>
                <w:szCs w:val="24"/>
              </w:rPr>
            </w:pPr>
            <w:r w:rsidRPr="00FC566A">
              <w:rPr>
                <w:rFonts w:asciiTheme="minorHAnsi" w:hAnsiTheme="minorHAnsi" w:cstheme="minorHAnsi"/>
                <w:sz w:val="24"/>
                <w:szCs w:val="24"/>
              </w:rPr>
              <w:t xml:space="preserve">0 pkt – projekt jest projektem zintegrowanym i znajduje się na </w:t>
            </w:r>
            <w:r w:rsidRPr="00FC566A">
              <w:rPr>
                <w:rFonts w:asciiTheme="minorHAnsi" w:hAnsiTheme="minorHAnsi" w:cstheme="minorHAnsi"/>
                <w:sz w:val="24"/>
                <w:szCs w:val="24"/>
              </w:rPr>
              <w:t>liście rezerwowej projektów zintegrowanych</w:t>
            </w:r>
          </w:p>
        </w:tc>
        <w:tc>
          <w:tcPr>
            <w:tcW w:w="1843" w:type="dxa"/>
          </w:tcPr>
          <w:p w:rsidRPr="00270125" w:rsidR="00796EEC" w:rsidP="00270125" w:rsidRDefault="00796EEC" w14:paraId="08E8FE44" w14:textId="77777777">
            <w:pPr>
              <w:spacing w:after="120"/>
              <w:rPr>
                <w:rFonts w:asciiTheme="minorHAnsi" w:hAnsiTheme="minorHAnsi" w:cstheme="minorHAnsi"/>
                <w:sz w:val="24"/>
                <w:szCs w:val="24"/>
              </w:rPr>
            </w:pPr>
          </w:p>
        </w:tc>
      </w:tr>
      <w:bookmarkEnd w:id="16"/>
    </w:tbl>
    <w:p w:rsidRPr="00270125" w:rsidR="00D74DE9" w:rsidP="00270125" w:rsidRDefault="00D74DE9" w14:paraId="36C4E160" w14:textId="77777777">
      <w:pPr>
        <w:rPr>
          <w:rFonts w:asciiTheme="minorHAnsi" w:hAnsiTheme="minorHAnsi" w:cstheme="minorHAnsi"/>
          <w:sz w:val="24"/>
          <w:szCs w:val="24"/>
          <w:lang w:val="x-none"/>
        </w:rPr>
      </w:pPr>
    </w:p>
    <w:sectPr w:rsidRPr="00270125" w:rsidR="00D74DE9" w:rsidSect="000C75B0">
      <w:footerReference w:type="default" r:id="rId1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53B9" w:rsidP="009029B5" w:rsidRDefault="00CB53B9" w14:paraId="6697B11E" w14:textId="77777777">
      <w:pPr>
        <w:spacing w:after="0" w:line="240" w:lineRule="auto"/>
      </w:pPr>
      <w:r>
        <w:separator/>
      </w:r>
    </w:p>
  </w:endnote>
  <w:endnote w:type="continuationSeparator" w:id="0">
    <w:p w:rsidR="00CB53B9" w:rsidP="009029B5" w:rsidRDefault="00CB53B9" w14:paraId="20D96C78" w14:textId="77777777">
      <w:pPr>
        <w:spacing w:after="0" w:line="240" w:lineRule="auto"/>
      </w:pPr>
      <w:r>
        <w:continuationSeparator/>
      </w:r>
    </w:p>
  </w:endnote>
  <w:endnote w:type="continuationNotice" w:id="1">
    <w:p w:rsidR="00CB53B9" w:rsidRDefault="00CB53B9" w14:paraId="66E0205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7C4" w:rsidRDefault="00C067C4" w14:paraId="54F41DCF" w14:textId="77777777">
    <w:pPr>
      <w:pStyle w:val="Stopka"/>
      <w:jc w:val="right"/>
    </w:pPr>
    <w:r>
      <w:fldChar w:fldCharType="begin"/>
    </w:r>
    <w:r>
      <w:instrText>PAGE   \* MERGEFORMAT</w:instrText>
    </w:r>
    <w:r>
      <w:fldChar w:fldCharType="separate"/>
    </w:r>
    <w:r>
      <w:rPr>
        <w:noProof/>
      </w:rPr>
      <w:t>2</w:t>
    </w:r>
    <w:r>
      <w:fldChar w:fldCharType="end"/>
    </w:r>
  </w:p>
  <w:p w:rsidR="00C067C4" w:rsidRDefault="00C067C4" w14:paraId="342883EA"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7C4" w:rsidRDefault="00C067C4" w14:paraId="0F263A22" w14:textId="77777777">
    <w:pPr>
      <w:pStyle w:val="Stopka"/>
      <w:jc w:val="right"/>
    </w:pPr>
    <w:r>
      <w:fldChar w:fldCharType="begin"/>
    </w:r>
    <w:r>
      <w:instrText>PAGE   \* MERGEFORMAT</w:instrText>
    </w:r>
    <w:r>
      <w:fldChar w:fldCharType="separate"/>
    </w:r>
    <w:r>
      <w:rPr>
        <w:noProof/>
      </w:rPr>
      <w:t>1</w:t>
    </w:r>
    <w:r>
      <w:fldChar w:fldCharType="end"/>
    </w:r>
  </w:p>
  <w:p w:rsidR="00C067C4" w:rsidRDefault="00C067C4" w14:paraId="4890D788"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p14">
  <w:p w:rsidR="0049795D" w:rsidRDefault="0049795D" w14:paraId="0D142F6F" w14:textId="77777777">
    <w:pPr>
      <w:pStyle w:val="Stopka"/>
    </w:pPr>
  </w:p>
  <w:p w:rsidR="0049795D" w:rsidP="000C75B0" w:rsidRDefault="0049795D" w14:paraId="4475AD14" w14:textId="77777777">
    <w:pPr>
      <w:pStyle w:val="Stopka"/>
      <w:jc w:val="center"/>
    </w:pPr>
    <w:r w:rsidRPr="00C625A9">
      <w:rPr>
        <w:noProof/>
        <w:lang w:eastAsia="pl-PL"/>
      </w:rPr>
      <w:drawing>
        <wp:inline distT="0" distB="0" distL="0" distR="0" wp14:anchorId="7B656936" wp14:editId="65FAC104">
          <wp:extent cx="5753100" cy="419100"/>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53B9" w:rsidP="009029B5" w:rsidRDefault="00CB53B9" w14:paraId="27701B1C" w14:textId="77777777">
      <w:pPr>
        <w:spacing w:after="0" w:line="240" w:lineRule="auto"/>
      </w:pPr>
      <w:r>
        <w:separator/>
      </w:r>
    </w:p>
  </w:footnote>
  <w:footnote w:type="continuationSeparator" w:id="0">
    <w:p w:rsidR="00CB53B9" w:rsidP="009029B5" w:rsidRDefault="00CB53B9" w14:paraId="55C76D1C" w14:textId="77777777">
      <w:pPr>
        <w:spacing w:after="0" w:line="240" w:lineRule="auto"/>
      </w:pPr>
      <w:r>
        <w:continuationSeparator/>
      </w:r>
    </w:p>
  </w:footnote>
  <w:footnote w:type="continuationNotice" w:id="1">
    <w:p w:rsidR="00CB53B9" w:rsidRDefault="00CB53B9" w14:paraId="605372EA" w14:textId="77777777">
      <w:pPr>
        <w:spacing w:after="0" w:line="240" w:lineRule="auto"/>
      </w:pPr>
    </w:p>
  </w:footnote>
  <w:footnote w:id="2">
    <w:p w:rsidRPr="00303F00" w:rsidR="0049795D" w:rsidP="00C4601F" w:rsidRDefault="0049795D" w14:paraId="6202DCA6" w14:textId="77777777">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rsidRPr="00303F00" w:rsidR="0049795D" w:rsidP="00C4601F" w:rsidRDefault="0049795D" w14:paraId="22D7B475" w14:textId="77777777">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rsidRPr="00303F00" w:rsidR="0049795D" w:rsidP="00C4601F" w:rsidRDefault="0049795D" w14:paraId="4832B269" w14:textId="77777777">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6D6F7C" w:rsidR="00C067C4" w:rsidP="7489598B" w:rsidRDefault="00C067C4" w14:paraId="65BE0B5D" w14:textId="77777777">
    <w:pPr>
      <w:pStyle w:val="Nagwek4"/>
      <w:jc w:val="center"/>
      <w:rPr>
        <w:rFonts w:asciiTheme="minorHAnsi" w:hAnsiTheme="minorHAnsi" w:cstheme="minorBidi"/>
        <w:sz w:val="24"/>
        <w:szCs w:val="24"/>
        <w:lang w:val="pl-PL"/>
      </w:rPr>
    </w:pPr>
    <w:r w:rsidRPr="7489598B">
      <w:rPr>
        <w:rFonts w:asciiTheme="minorHAnsi" w:hAnsiTheme="minorHAnsi" w:cstheme="minorBidi"/>
        <w:sz w:val="24"/>
        <w:szCs w:val="24"/>
      </w:rPr>
      <w:t>Załącznik do Uchwały</w:t>
    </w:r>
    <w:r w:rsidRPr="7489598B">
      <w:rPr>
        <w:rFonts w:asciiTheme="minorHAnsi" w:hAnsiTheme="minorHAnsi" w:cstheme="minorBidi"/>
        <w:sz w:val="24"/>
        <w:szCs w:val="24"/>
        <w:lang w:val="pl-PL"/>
      </w:rPr>
      <w:t xml:space="preserve"> nr </w:t>
    </w:r>
    <w:r>
      <w:rPr>
        <w:rFonts w:asciiTheme="minorHAnsi" w:hAnsiTheme="minorHAnsi" w:cstheme="minorBidi"/>
        <w:sz w:val="24"/>
        <w:szCs w:val="24"/>
        <w:lang w:val="pl-PL"/>
      </w:rPr>
      <w:t xml:space="preserve">187 </w:t>
    </w:r>
    <w:r w:rsidRPr="7489598B">
      <w:rPr>
        <w:rFonts w:asciiTheme="minorHAnsi" w:hAnsiTheme="minorHAnsi" w:cstheme="minorBidi"/>
        <w:sz w:val="24"/>
        <w:szCs w:val="24"/>
      </w:rPr>
      <w:t xml:space="preserve">Komitetu Monitorującego </w:t>
    </w:r>
    <w:r w:rsidRPr="7489598B">
      <w:rPr>
        <w:rFonts w:asciiTheme="minorHAnsi" w:hAnsiTheme="minorHAnsi" w:cstheme="minorBidi"/>
        <w:sz w:val="24"/>
        <w:szCs w:val="24"/>
        <w:lang w:val="pl-PL"/>
      </w:rPr>
      <w:t xml:space="preserve">program </w:t>
    </w:r>
    <w:r w:rsidRPr="7489598B">
      <w:rPr>
        <w:rFonts w:asciiTheme="minorHAnsi" w:hAnsiTheme="minorHAnsi" w:cstheme="minorBidi"/>
        <w:sz w:val="24"/>
        <w:szCs w:val="24"/>
      </w:rPr>
      <w:t>Fundusze Europejskie dla Śląskiego 2021-2027 z dnia</w:t>
    </w:r>
    <w:r>
      <w:rPr>
        <w:rFonts w:asciiTheme="minorHAnsi" w:hAnsiTheme="minorHAnsi" w:cstheme="minorBidi"/>
        <w:sz w:val="24"/>
        <w:szCs w:val="24"/>
        <w:lang w:val="pl-PL"/>
      </w:rPr>
      <w:t xml:space="preserve"> 28 października </w:t>
    </w:r>
    <w:r w:rsidRPr="7489598B">
      <w:rPr>
        <w:rFonts w:asciiTheme="minorHAnsi" w:hAnsiTheme="minorHAnsi" w:cstheme="minorBidi"/>
        <w:sz w:val="24"/>
        <w:szCs w:val="24"/>
      </w:rPr>
      <w:t>202</w:t>
    </w:r>
    <w:r w:rsidRPr="7489598B">
      <w:rPr>
        <w:rFonts w:asciiTheme="minorHAnsi" w:hAnsiTheme="minorHAnsi" w:cstheme="minorBidi"/>
        <w:sz w:val="24"/>
        <w:szCs w:val="24"/>
        <w:lang w:val="pl-PL"/>
      </w:rPr>
      <w:t>5</w:t>
    </w:r>
    <w:r w:rsidRPr="7489598B">
      <w:rPr>
        <w:rFonts w:asciiTheme="minorHAnsi" w:hAnsiTheme="minorHAnsi" w:cstheme="minorBidi"/>
        <w:sz w:val="24"/>
        <w:szCs w:val="24"/>
      </w:rPr>
      <w:t xml:space="preserve"> roku w sprawie </w:t>
    </w:r>
    <w:r w:rsidRPr="7489598B">
      <w:rPr>
        <w:rFonts w:asciiTheme="minorHAnsi" w:hAnsiTheme="minorHAnsi" w:cstheme="minorBidi"/>
        <w:sz w:val="24"/>
        <w:szCs w:val="24"/>
        <w:lang w:val="pl-PL"/>
      </w:rPr>
      <w:t xml:space="preserve">zmiany </w:t>
    </w:r>
    <w:r w:rsidRPr="7489598B">
      <w:rPr>
        <w:rFonts w:asciiTheme="minorHAnsi" w:hAnsiTheme="minorHAnsi" w:cstheme="minorBidi"/>
        <w:sz w:val="24"/>
        <w:szCs w:val="24"/>
      </w:rPr>
      <w:t xml:space="preserve">kryteriów wyboru projektów dla działania </w:t>
    </w:r>
    <w:bookmarkStart w:name="_Toc433127960" w:id="4"/>
    <w:bookmarkStart w:name="_Toc527017886" w:id="5"/>
    <w:r w:rsidRPr="7489598B">
      <w:rPr>
        <w:rFonts w:asciiTheme="minorHAnsi" w:hAnsiTheme="minorHAnsi" w:cstheme="minorBidi"/>
        <w:sz w:val="24"/>
        <w:szCs w:val="24"/>
        <w:lang w:val="pl-PL"/>
      </w:rPr>
      <w:t xml:space="preserve">FE SL 10.9 </w:t>
    </w:r>
    <w:bookmarkStart w:name="_Hlk130450843" w:id="6"/>
    <w:r w:rsidRPr="7489598B">
      <w:rPr>
        <w:rFonts w:asciiTheme="minorHAnsi" w:hAnsiTheme="minorHAnsi" w:cstheme="minorBidi"/>
        <w:sz w:val="24"/>
        <w:szCs w:val="24"/>
        <w:lang w:val="pl-PL"/>
      </w:rPr>
      <w:t>Ponowne wykorzystanie terenów poprzemysłowych, zdewastowanych, zdegradowanych na cele rozwojowe regionu, tryb konkurencyjny</w:t>
    </w:r>
    <w:bookmarkEnd w:id="4"/>
    <w:bookmarkEnd w:id="5"/>
    <w:bookmarkEnd w:id="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7C4" w:rsidP="00904F4D" w:rsidRDefault="00C067C4" w14:paraId="2E257E0E" w14:textId="77777777">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8AF"/>
    <w:multiLevelType w:val="hybridMultilevel"/>
    <w:tmpl w:val="4F32BE32"/>
    <w:lvl w:ilvl="0" w:tplc="0415000F">
      <w:start w:val="1"/>
      <w:numFmt w:val="decimal"/>
      <w:lvlText w:val="%1."/>
      <w:lvlJc w:val="left"/>
      <w:pPr>
        <w:ind w:left="360"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21628C1"/>
    <w:multiLevelType w:val="multilevel"/>
    <w:tmpl w:val="765E5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E5382B"/>
    <w:multiLevelType w:val="multilevel"/>
    <w:tmpl w:val="EDF445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4F3CBF"/>
    <w:multiLevelType w:val="multilevel"/>
    <w:tmpl w:val="67D48C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67E475E"/>
    <w:multiLevelType w:val="multilevel"/>
    <w:tmpl w:val="477CCE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7C4E345"/>
    <w:multiLevelType w:val="hybridMultilevel"/>
    <w:tmpl w:val="9E62C3FC"/>
    <w:lvl w:ilvl="0" w:tplc="4034751E">
      <w:start w:val="1"/>
      <w:numFmt w:val="bullet"/>
      <w:lvlText w:val=""/>
      <w:lvlJc w:val="left"/>
      <w:pPr>
        <w:ind w:left="720" w:hanging="360"/>
      </w:pPr>
      <w:rPr>
        <w:rFonts w:hint="default" w:ascii="Symbol" w:hAnsi="Symbol"/>
      </w:rPr>
    </w:lvl>
    <w:lvl w:ilvl="1" w:tplc="625A7506">
      <w:start w:val="1"/>
      <w:numFmt w:val="bullet"/>
      <w:lvlText w:val="o"/>
      <w:lvlJc w:val="left"/>
      <w:pPr>
        <w:ind w:left="1440" w:hanging="360"/>
      </w:pPr>
      <w:rPr>
        <w:rFonts w:hint="default" w:ascii="Courier New" w:hAnsi="Courier New"/>
      </w:rPr>
    </w:lvl>
    <w:lvl w:ilvl="2" w:tplc="CBE2195E">
      <w:start w:val="1"/>
      <w:numFmt w:val="bullet"/>
      <w:lvlText w:val=""/>
      <w:lvlJc w:val="left"/>
      <w:pPr>
        <w:ind w:left="2160" w:hanging="360"/>
      </w:pPr>
      <w:rPr>
        <w:rFonts w:hint="default" w:ascii="Wingdings" w:hAnsi="Wingdings"/>
      </w:rPr>
    </w:lvl>
    <w:lvl w:ilvl="3" w:tplc="8F145B9C">
      <w:start w:val="1"/>
      <w:numFmt w:val="bullet"/>
      <w:lvlText w:val=""/>
      <w:lvlJc w:val="left"/>
      <w:pPr>
        <w:ind w:left="2880" w:hanging="360"/>
      </w:pPr>
      <w:rPr>
        <w:rFonts w:hint="default" w:ascii="Symbol" w:hAnsi="Symbol"/>
      </w:rPr>
    </w:lvl>
    <w:lvl w:ilvl="4" w:tplc="D75EE930">
      <w:start w:val="1"/>
      <w:numFmt w:val="bullet"/>
      <w:lvlText w:val="o"/>
      <w:lvlJc w:val="left"/>
      <w:pPr>
        <w:ind w:left="3600" w:hanging="360"/>
      </w:pPr>
      <w:rPr>
        <w:rFonts w:hint="default" w:ascii="Courier New" w:hAnsi="Courier New"/>
      </w:rPr>
    </w:lvl>
    <w:lvl w:ilvl="5" w:tplc="8EB0604C">
      <w:start w:val="1"/>
      <w:numFmt w:val="bullet"/>
      <w:lvlText w:val=""/>
      <w:lvlJc w:val="left"/>
      <w:pPr>
        <w:ind w:left="4320" w:hanging="360"/>
      </w:pPr>
      <w:rPr>
        <w:rFonts w:hint="default" w:ascii="Wingdings" w:hAnsi="Wingdings"/>
      </w:rPr>
    </w:lvl>
    <w:lvl w:ilvl="6" w:tplc="DFDC74B4">
      <w:start w:val="1"/>
      <w:numFmt w:val="bullet"/>
      <w:lvlText w:val=""/>
      <w:lvlJc w:val="left"/>
      <w:pPr>
        <w:ind w:left="5040" w:hanging="360"/>
      </w:pPr>
      <w:rPr>
        <w:rFonts w:hint="default" w:ascii="Symbol" w:hAnsi="Symbol"/>
      </w:rPr>
    </w:lvl>
    <w:lvl w:ilvl="7" w:tplc="A614CCD8">
      <w:start w:val="1"/>
      <w:numFmt w:val="bullet"/>
      <w:lvlText w:val="o"/>
      <w:lvlJc w:val="left"/>
      <w:pPr>
        <w:ind w:left="5760" w:hanging="360"/>
      </w:pPr>
      <w:rPr>
        <w:rFonts w:hint="default" w:ascii="Courier New" w:hAnsi="Courier New"/>
      </w:rPr>
    </w:lvl>
    <w:lvl w:ilvl="8" w:tplc="20D61F92">
      <w:start w:val="1"/>
      <w:numFmt w:val="bullet"/>
      <w:lvlText w:val=""/>
      <w:lvlJc w:val="left"/>
      <w:pPr>
        <w:ind w:left="6480" w:hanging="360"/>
      </w:pPr>
      <w:rPr>
        <w:rFonts w:hint="default" w:ascii="Wingdings" w:hAnsi="Wingdings"/>
      </w:rPr>
    </w:lvl>
  </w:abstractNum>
  <w:abstractNum w:abstractNumId="6"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996586"/>
    <w:multiLevelType w:val="hybridMultilevel"/>
    <w:tmpl w:val="7C0E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172AA2"/>
    <w:multiLevelType w:val="multilevel"/>
    <w:tmpl w:val="929AC1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0C1127A8"/>
    <w:multiLevelType w:val="multilevel"/>
    <w:tmpl w:val="05AA9F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0C8C7FC8"/>
    <w:multiLevelType w:val="hybridMultilevel"/>
    <w:tmpl w:val="D35ADB14"/>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 w15:restartNumberingAfterBreak="0">
    <w:nsid w:val="111A3D00"/>
    <w:multiLevelType w:val="multilevel"/>
    <w:tmpl w:val="C79EA7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1188B8FD"/>
    <w:multiLevelType w:val="hybridMultilevel"/>
    <w:tmpl w:val="414C921C"/>
    <w:lvl w:ilvl="0" w:tplc="A414254A">
      <w:start w:val="1"/>
      <w:numFmt w:val="bullet"/>
      <w:lvlText w:val="-"/>
      <w:lvlJc w:val="left"/>
      <w:pPr>
        <w:ind w:left="720" w:hanging="360"/>
      </w:pPr>
      <w:rPr>
        <w:rFonts w:hint="default" w:ascii="Calibri" w:hAnsi="Calibri"/>
      </w:rPr>
    </w:lvl>
    <w:lvl w:ilvl="1" w:tplc="EA14A572">
      <w:start w:val="1"/>
      <w:numFmt w:val="bullet"/>
      <w:lvlText w:val="o"/>
      <w:lvlJc w:val="left"/>
      <w:pPr>
        <w:ind w:left="1440" w:hanging="360"/>
      </w:pPr>
      <w:rPr>
        <w:rFonts w:hint="default" w:ascii="Courier New" w:hAnsi="Courier New"/>
      </w:rPr>
    </w:lvl>
    <w:lvl w:ilvl="2" w:tplc="B8B6AE04">
      <w:start w:val="1"/>
      <w:numFmt w:val="bullet"/>
      <w:lvlText w:val=""/>
      <w:lvlJc w:val="left"/>
      <w:pPr>
        <w:ind w:left="2160" w:hanging="360"/>
      </w:pPr>
      <w:rPr>
        <w:rFonts w:hint="default" w:ascii="Wingdings" w:hAnsi="Wingdings"/>
      </w:rPr>
    </w:lvl>
    <w:lvl w:ilvl="3" w:tplc="4E126640">
      <w:start w:val="1"/>
      <w:numFmt w:val="bullet"/>
      <w:lvlText w:val=""/>
      <w:lvlJc w:val="left"/>
      <w:pPr>
        <w:ind w:left="2880" w:hanging="360"/>
      </w:pPr>
      <w:rPr>
        <w:rFonts w:hint="default" w:ascii="Symbol" w:hAnsi="Symbol"/>
      </w:rPr>
    </w:lvl>
    <w:lvl w:ilvl="4" w:tplc="3DCC15CE">
      <w:start w:val="1"/>
      <w:numFmt w:val="bullet"/>
      <w:lvlText w:val="o"/>
      <w:lvlJc w:val="left"/>
      <w:pPr>
        <w:ind w:left="3600" w:hanging="360"/>
      </w:pPr>
      <w:rPr>
        <w:rFonts w:hint="default" w:ascii="Courier New" w:hAnsi="Courier New"/>
      </w:rPr>
    </w:lvl>
    <w:lvl w:ilvl="5" w:tplc="DE064A5E">
      <w:start w:val="1"/>
      <w:numFmt w:val="bullet"/>
      <w:lvlText w:val=""/>
      <w:lvlJc w:val="left"/>
      <w:pPr>
        <w:ind w:left="4320" w:hanging="360"/>
      </w:pPr>
      <w:rPr>
        <w:rFonts w:hint="default" w:ascii="Wingdings" w:hAnsi="Wingdings"/>
      </w:rPr>
    </w:lvl>
    <w:lvl w:ilvl="6" w:tplc="8BCECF12">
      <w:start w:val="1"/>
      <w:numFmt w:val="bullet"/>
      <w:lvlText w:val=""/>
      <w:lvlJc w:val="left"/>
      <w:pPr>
        <w:ind w:left="5040" w:hanging="360"/>
      </w:pPr>
      <w:rPr>
        <w:rFonts w:hint="default" w:ascii="Symbol" w:hAnsi="Symbol"/>
      </w:rPr>
    </w:lvl>
    <w:lvl w:ilvl="7" w:tplc="677C80CC">
      <w:start w:val="1"/>
      <w:numFmt w:val="bullet"/>
      <w:lvlText w:val="o"/>
      <w:lvlJc w:val="left"/>
      <w:pPr>
        <w:ind w:left="5760" w:hanging="360"/>
      </w:pPr>
      <w:rPr>
        <w:rFonts w:hint="default" w:ascii="Courier New" w:hAnsi="Courier New"/>
      </w:rPr>
    </w:lvl>
    <w:lvl w:ilvl="8" w:tplc="A5E02B34">
      <w:start w:val="1"/>
      <w:numFmt w:val="bullet"/>
      <w:lvlText w:val=""/>
      <w:lvlJc w:val="left"/>
      <w:pPr>
        <w:ind w:left="6480" w:hanging="360"/>
      </w:pPr>
      <w:rPr>
        <w:rFonts w:hint="default" w:ascii="Wingdings" w:hAnsi="Wingdings"/>
      </w:rPr>
    </w:lvl>
  </w:abstractNum>
  <w:abstractNum w:abstractNumId="13" w15:restartNumberingAfterBreak="0">
    <w:nsid w:val="172A59BE"/>
    <w:multiLevelType w:val="multilevel"/>
    <w:tmpl w:val="348AF2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194528CC"/>
    <w:multiLevelType w:val="multilevel"/>
    <w:tmpl w:val="C58031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5C5F2C"/>
    <w:multiLevelType w:val="multilevel"/>
    <w:tmpl w:val="A9AEE2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275661"/>
    <w:multiLevelType w:val="hybridMultilevel"/>
    <w:tmpl w:val="2ABCE3E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1BA9BEE1"/>
    <w:multiLevelType w:val="hybridMultilevel"/>
    <w:tmpl w:val="BB22784E"/>
    <w:lvl w:ilvl="0" w:tplc="AFC6BE50">
      <w:start w:val="1"/>
      <w:numFmt w:val="bullet"/>
      <w:lvlText w:val=""/>
      <w:lvlJc w:val="left"/>
      <w:pPr>
        <w:ind w:left="720" w:hanging="360"/>
      </w:pPr>
      <w:rPr>
        <w:rFonts w:hint="default" w:ascii="Symbol" w:hAnsi="Symbol"/>
      </w:rPr>
    </w:lvl>
    <w:lvl w:ilvl="1" w:tplc="76D64D4E">
      <w:start w:val="1"/>
      <w:numFmt w:val="bullet"/>
      <w:lvlText w:val="o"/>
      <w:lvlJc w:val="left"/>
      <w:pPr>
        <w:ind w:left="1440" w:hanging="360"/>
      </w:pPr>
      <w:rPr>
        <w:rFonts w:hint="default" w:ascii="Courier New" w:hAnsi="Courier New"/>
      </w:rPr>
    </w:lvl>
    <w:lvl w:ilvl="2" w:tplc="29B45300">
      <w:start w:val="1"/>
      <w:numFmt w:val="bullet"/>
      <w:lvlText w:val=""/>
      <w:lvlJc w:val="left"/>
      <w:pPr>
        <w:ind w:left="2160" w:hanging="360"/>
      </w:pPr>
      <w:rPr>
        <w:rFonts w:hint="default" w:ascii="Wingdings" w:hAnsi="Wingdings"/>
      </w:rPr>
    </w:lvl>
    <w:lvl w:ilvl="3" w:tplc="A1C6AC16">
      <w:start w:val="1"/>
      <w:numFmt w:val="bullet"/>
      <w:lvlText w:val=""/>
      <w:lvlJc w:val="left"/>
      <w:pPr>
        <w:ind w:left="2880" w:hanging="360"/>
      </w:pPr>
      <w:rPr>
        <w:rFonts w:hint="default" w:ascii="Symbol" w:hAnsi="Symbol"/>
      </w:rPr>
    </w:lvl>
    <w:lvl w:ilvl="4" w:tplc="54D4A8EA">
      <w:start w:val="1"/>
      <w:numFmt w:val="bullet"/>
      <w:lvlText w:val="o"/>
      <w:lvlJc w:val="left"/>
      <w:pPr>
        <w:ind w:left="3600" w:hanging="360"/>
      </w:pPr>
      <w:rPr>
        <w:rFonts w:hint="default" w:ascii="Courier New" w:hAnsi="Courier New"/>
      </w:rPr>
    </w:lvl>
    <w:lvl w:ilvl="5" w:tplc="A90E31F6">
      <w:start w:val="1"/>
      <w:numFmt w:val="bullet"/>
      <w:lvlText w:val=""/>
      <w:lvlJc w:val="left"/>
      <w:pPr>
        <w:ind w:left="4320" w:hanging="360"/>
      </w:pPr>
      <w:rPr>
        <w:rFonts w:hint="default" w:ascii="Wingdings" w:hAnsi="Wingdings"/>
      </w:rPr>
    </w:lvl>
    <w:lvl w:ilvl="6" w:tplc="124A0298">
      <w:start w:val="1"/>
      <w:numFmt w:val="bullet"/>
      <w:lvlText w:val=""/>
      <w:lvlJc w:val="left"/>
      <w:pPr>
        <w:ind w:left="5040" w:hanging="360"/>
      </w:pPr>
      <w:rPr>
        <w:rFonts w:hint="default" w:ascii="Symbol" w:hAnsi="Symbol"/>
      </w:rPr>
    </w:lvl>
    <w:lvl w:ilvl="7" w:tplc="00F27FD2">
      <w:start w:val="1"/>
      <w:numFmt w:val="bullet"/>
      <w:lvlText w:val="o"/>
      <w:lvlJc w:val="left"/>
      <w:pPr>
        <w:ind w:left="5760" w:hanging="360"/>
      </w:pPr>
      <w:rPr>
        <w:rFonts w:hint="default" w:ascii="Courier New" w:hAnsi="Courier New"/>
      </w:rPr>
    </w:lvl>
    <w:lvl w:ilvl="8" w:tplc="40CEAA3C">
      <w:start w:val="1"/>
      <w:numFmt w:val="bullet"/>
      <w:lvlText w:val=""/>
      <w:lvlJc w:val="left"/>
      <w:pPr>
        <w:ind w:left="6480" w:hanging="360"/>
      </w:pPr>
      <w:rPr>
        <w:rFonts w:hint="default" w:ascii="Wingdings" w:hAnsi="Wingdings"/>
      </w:rPr>
    </w:lvl>
  </w:abstractNum>
  <w:abstractNum w:abstractNumId="18" w15:restartNumberingAfterBreak="0">
    <w:nsid w:val="1CC1528D"/>
    <w:multiLevelType w:val="hybridMultilevel"/>
    <w:tmpl w:val="2228DFC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9" w15:restartNumberingAfterBreak="0">
    <w:nsid w:val="1CE0034C"/>
    <w:multiLevelType w:val="hybridMultilevel"/>
    <w:tmpl w:val="ADBC73E6"/>
    <w:lvl w:ilvl="0" w:tplc="D5B4FC64">
      <w:start w:val="1"/>
      <w:numFmt w:val="decimal"/>
      <w:lvlText w:val="%1."/>
      <w:lvlJc w:val="left"/>
      <w:pPr>
        <w:ind w:left="786" w:hanging="360"/>
      </w:pPr>
      <w:rPr>
        <w:rFonts w:hint="default" w:ascii="Arial"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D83639D"/>
    <w:multiLevelType w:val="multilevel"/>
    <w:tmpl w:val="9380FA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9C2743"/>
    <w:multiLevelType w:val="hybridMultilevel"/>
    <w:tmpl w:val="36B4261A"/>
    <w:lvl w:ilvl="0" w:tplc="DA28CDAC">
      <w:start w:val="1"/>
      <w:numFmt w:val="bullet"/>
      <w:lvlText w:val=""/>
      <w:lvlJc w:val="left"/>
      <w:pPr>
        <w:ind w:left="1428" w:hanging="360"/>
      </w:pPr>
      <w:rPr>
        <w:rFonts w:hint="default" w:ascii="Symbol" w:hAnsi="Symbol"/>
      </w:rPr>
    </w:lvl>
    <w:lvl w:ilvl="1" w:tplc="04150003" w:tentative="1">
      <w:start w:val="1"/>
      <w:numFmt w:val="bullet"/>
      <w:lvlText w:val="o"/>
      <w:lvlJc w:val="left"/>
      <w:pPr>
        <w:ind w:left="2148" w:hanging="360"/>
      </w:pPr>
      <w:rPr>
        <w:rFonts w:hint="default" w:ascii="Courier New" w:hAnsi="Courier New" w:cs="Courier New"/>
      </w:rPr>
    </w:lvl>
    <w:lvl w:ilvl="2" w:tplc="04150005" w:tentative="1">
      <w:start w:val="1"/>
      <w:numFmt w:val="bullet"/>
      <w:lvlText w:val=""/>
      <w:lvlJc w:val="left"/>
      <w:pPr>
        <w:ind w:left="2868" w:hanging="360"/>
      </w:pPr>
      <w:rPr>
        <w:rFonts w:hint="default" w:ascii="Wingdings" w:hAnsi="Wingdings"/>
      </w:rPr>
    </w:lvl>
    <w:lvl w:ilvl="3" w:tplc="04150001" w:tentative="1">
      <w:start w:val="1"/>
      <w:numFmt w:val="bullet"/>
      <w:lvlText w:val=""/>
      <w:lvlJc w:val="left"/>
      <w:pPr>
        <w:ind w:left="3588" w:hanging="360"/>
      </w:pPr>
      <w:rPr>
        <w:rFonts w:hint="default" w:ascii="Symbol" w:hAnsi="Symbol"/>
      </w:rPr>
    </w:lvl>
    <w:lvl w:ilvl="4" w:tplc="04150003" w:tentative="1">
      <w:start w:val="1"/>
      <w:numFmt w:val="bullet"/>
      <w:lvlText w:val="o"/>
      <w:lvlJc w:val="left"/>
      <w:pPr>
        <w:ind w:left="4308" w:hanging="360"/>
      </w:pPr>
      <w:rPr>
        <w:rFonts w:hint="default" w:ascii="Courier New" w:hAnsi="Courier New" w:cs="Courier New"/>
      </w:rPr>
    </w:lvl>
    <w:lvl w:ilvl="5" w:tplc="04150005" w:tentative="1">
      <w:start w:val="1"/>
      <w:numFmt w:val="bullet"/>
      <w:lvlText w:val=""/>
      <w:lvlJc w:val="left"/>
      <w:pPr>
        <w:ind w:left="5028" w:hanging="360"/>
      </w:pPr>
      <w:rPr>
        <w:rFonts w:hint="default" w:ascii="Wingdings" w:hAnsi="Wingdings"/>
      </w:rPr>
    </w:lvl>
    <w:lvl w:ilvl="6" w:tplc="04150001" w:tentative="1">
      <w:start w:val="1"/>
      <w:numFmt w:val="bullet"/>
      <w:lvlText w:val=""/>
      <w:lvlJc w:val="left"/>
      <w:pPr>
        <w:ind w:left="5748" w:hanging="360"/>
      </w:pPr>
      <w:rPr>
        <w:rFonts w:hint="default" w:ascii="Symbol" w:hAnsi="Symbol"/>
      </w:rPr>
    </w:lvl>
    <w:lvl w:ilvl="7" w:tplc="04150003" w:tentative="1">
      <w:start w:val="1"/>
      <w:numFmt w:val="bullet"/>
      <w:lvlText w:val="o"/>
      <w:lvlJc w:val="left"/>
      <w:pPr>
        <w:ind w:left="6468" w:hanging="360"/>
      </w:pPr>
      <w:rPr>
        <w:rFonts w:hint="default" w:ascii="Courier New" w:hAnsi="Courier New" w:cs="Courier New"/>
      </w:rPr>
    </w:lvl>
    <w:lvl w:ilvl="8" w:tplc="04150005" w:tentative="1">
      <w:start w:val="1"/>
      <w:numFmt w:val="bullet"/>
      <w:lvlText w:val=""/>
      <w:lvlJc w:val="left"/>
      <w:pPr>
        <w:ind w:left="7188" w:hanging="360"/>
      </w:pPr>
      <w:rPr>
        <w:rFonts w:hint="default" w:ascii="Wingdings" w:hAnsi="Wingdings"/>
      </w:rPr>
    </w:lvl>
  </w:abstractNum>
  <w:abstractNum w:abstractNumId="22" w15:restartNumberingAfterBreak="0">
    <w:nsid w:val="234002A2"/>
    <w:multiLevelType w:val="multilevel"/>
    <w:tmpl w:val="4D9239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54620AA"/>
    <w:multiLevelType w:val="multilevel"/>
    <w:tmpl w:val="B68A43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5C77828"/>
    <w:multiLevelType w:val="multilevel"/>
    <w:tmpl w:val="EC3EB1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274674FA"/>
    <w:multiLevelType w:val="hybridMultilevel"/>
    <w:tmpl w:val="DFD6901C"/>
    <w:lvl w:ilvl="0" w:tplc="0E8C83CA">
      <w:start w:val="1"/>
      <w:numFmt w:val="decimal"/>
      <w:lvlText w:val="%1."/>
      <w:lvlJc w:val="left"/>
      <w:pPr>
        <w:ind w:left="644" w:hanging="360"/>
      </w:pPr>
      <w:rPr>
        <w:rFonts w:hint="default" w:ascii="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6D6268"/>
    <w:multiLevelType w:val="multilevel"/>
    <w:tmpl w:val="0D44387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BD95168"/>
    <w:multiLevelType w:val="multilevel"/>
    <w:tmpl w:val="7C3EB9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C573FF4"/>
    <w:multiLevelType w:val="multilevel"/>
    <w:tmpl w:val="55F054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2C771BC4"/>
    <w:multiLevelType w:val="hybridMultilevel"/>
    <w:tmpl w:val="AF1073A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31" w15:restartNumberingAfterBreak="0">
    <w:nsid w:val="35D8BAD4"/>
    <w:multiLevelType w:val="hybridMultilevel"/>
    <w:tmpl w:val="4EC65A42"/>
    <w:lvl w:ilvl="0" w:tplc="32E4DBD0">
      <w:start w:val="1"/>
      <w:numFmt w:val="decimal"/>
      <w:lvlText w:val="%1)"/>
      <w:lvlJc w:val="left"/>
      <w:pPr>
        <w:ind w:left="720" w:hanging="360"/>
      </w:pPr>
    </w:lvl>
    <w:lvl w:ilvl="1" w:tplc="4C56D790">
      <w:start w:val="1"/>
      <w:numFmt w:val="lowerLetter"/>
      <w:lvlText w:val="%2."/>
      <w:lvlJc w:val="left"/>
      <w:pPr>
        <w:ind w:left="1440" w:hanging="360"/>
      </w:pPr>
    </w:lvl>
    <w:lvl w:ilvl="2" w:tplc="4668528A">
      <w:start w:val="1"/>
      <w:numFmt w:val="lowerRoman"/>
      <w:lvlText w:val="%3."/>
      <w:lvlJc w:val="right"/>
      <w:pPr>
        <w:ind w:left="2160" w:hanging="180"/>
      </w:pPr>
    </w:lvl>
    <w:lvl w:ilvl="3" w:tplc="0A6411B0">
      <w:start w:val="1"/>
      <w:numFmt w:val="decimal"/>
      <w:lvlText w:val="%4."/>
      <w:lvlJc w:val="left"/>
      <w:pPr>
        <w:ind w:left="2880" w:hanging="360"/>
      </w:pPr>
    </w:lvl>
    <w:lvl w:ilvl="4" w:tplc="EADA519C">
      <w:start w:val="1"/>
      <w:numFmt w:val="lowerLetter"/>
      <w:lvlText w:val="%5."/>
      <w:lvlJc w:val="left"/>
      <w:pPr>
        <w:ind w:left="3600" w:hanging="360"/>
      </w:pPr>
    </w:lvl>
    <w:lvl w:ilvl="5" w:tplc="1D68A042">
      <w:start w:val="1"/>
      <w:numFmt w:val="lowerRoman"/>
      <w:lvlText w:val="%6."/>
      <w:lvlJc w:val="right"/>
      <w:pPr>
        <w:ind w:left="4320" w:hanging="180"/>
      </w:pPr>
    </w:lvl>
    <w:lvl w:ilvl="6" w:tplc="A784EC08">
      <w:start w:val="1"/>
      <w:numFmt w:val="decimal"/>
      <w:lvlText w:val="%7."/>
      <w:lvlJc w:val="left"/>
      <w:pPr>
        <w:ind w:left="5040" w:hanging="360"/>
      </w:pPr>
    </w:lvl>
    <w:lvl w:ilvl="7" w:tplc="A0CE6E18">
      <w:start w:val="1"/>
      <w:numFmt w:val="lowerLetter"/>
      <w:lvlText w:val="%8."/>
      <w:lvlJc w:val="left"/>
      <w:pPr>
        <w:ind w:left="5760" w:hanging="360"/>
      </w:pPr>
    </w:lvl>
    <w:lvl w:ilvl="8" w:tplc="214E155A">
      <w:start w:val="1"/>
      <w:numFmt w:val="lowerRoman"/>
      <w:lvlText w:val="%9."/>
      <w:lvlJc w:val="right"/>
      <w:pPr>
        <w:ind w:left="6480" w:hanging="180"/>
      </w:pPr>
    </w:lvl>
  </w:abstractNum>
  <w:abstractNum w:abstractNumId="32" w15:restartNumberingAfterBreak="0">
    <w:nsid w:val="360642DF"/>
    <w:multiLevelType w:val="multilevel"/>
    <w:tmpl w:val="2A404D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6B03297"/>
    <w:multiLevelType w:val="hybridMultilevel"/>
    <w:tmpl w:val="1FC658E0"/>
    <w:lvl w:ilvl="0" w:tplc="0415000B">
      <w:start w:val="1"/>
      <w:numFmt w:val="bullet"/>
      <w:lvlText w:val=""/>
      <w:lvlJc w:val="left"/>
      <w:pPr>
        <w:ind w:left="1440" w:hanging="360"/>
      </w:pPr>
      <w:rPr>
        <w:rFonts w:hint="default" w:ascii="Wingdings" w:hAnsi="Wingdings"/>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34" w15:restartNumberingAfterBreak="0">
    <w:nsid w:val="381E145F"/>
    <w:multiLevelType w:val="multilevel"/>
    <w:tmpl w:val="85D01B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384A2B9A"/>
    <w:multiLevelType w:val="multilevel"/>
    <w:tmpl w:val="CE006C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8E7280E"/>
    <w:multiLevelType w:val="multilevel"/>
    <w:tmpl w:val="B44EAA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3A0F0CD0"/>
    <w:multiLevelType w:val="multilevel"/>
    <w:tmpl w:val="872AE82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0E83BAA"/>
    <w:multiLevelType w:val="multilevel"/>
    <w:tmpl w:val="742C54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2A20B25"/>
    <w:multiLevelType w:val="hybridMultilevel"/>
    <w:tmpl w:val="90D0DE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E13848"/>
    <w:multiLevelType w:val="multilevel"/>
    <w:tmpl w:val="C2468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B054A65"/>
    <w:multiLevelType w:val="hybridMultilevel"/>
    <w:tmpl w:val="70000B0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3" w15:restartNumberingAfterBreak="0">
    <w:nsid w:val="4B912C85"/>
    <w:multiLevelType w:val="multilevel"/>
    <w:tmpl w:val="3998F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CC44275"/>
    <w:multiLevelType w:val="multilevel"/>
    <w:tmpl w:val="86D402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5" w15:restartNumberingAfterBreak="0">
    <w:nsid w:val="50C71F6E"/>
    <w:multiLevelType w:val="multilevel"/>
    <w:tmpl w:val="CD42E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1074A99"/>
    <w:multiLevelType w:val="multilevel"/>
    <w:tmpl w:val="072ED4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7" w15:restartNumberingAfterBreak="0">
    <w:nsid w:val="51EC12A2"/>
    <w:multiLevelType w:val="multilevel"/>
    <w:tmpl w:val="275EA11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8" w15:restartNumberingAfterBreak="0">
    <w:nsid w:val="52124ED8"/>
    <w:multiLevelType w:val="multilevel"/>
    <w:tmpl w:val="D75218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9" w15:restartNumberingAfterBreak="0">
    <w:nsid w:val="548A70DD"/>
    <w:multiLevelType w:val="multilevel"/>
    <w:tmpl w:val="445285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0" w15:restartNumberingAfterBreak="0">
    <w:nsid w:val="558C2FA8"/>
    <w:multiLevelType w:val="hybridMultilevel"/>
    <w:tmpl w:val="FA74E09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1" w15:restartNumberingAfterBreak="0">
    <w:nsid w:val="576A583B"/>
    <w:multiLevelType w:val="multilevel"/>
    <w:tmpl w:val="2D8262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2"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A93045"/>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C94761A"/>
    <w:multiLevelType w:val="multilevel"/>
    <w:tmpl w:val="3DB004B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CAC7605"/>
    <w:multiLevelType w:val="hybridMultilevel"/>
    <w:tmpl w:val="E6B2D1E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7"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DA12918"/>
    <w:multiLevelType w:val="hybridMultilevel"/>
    <w:tmpl w:val="4E766C94"/>
    <w:lvl w:ilvl="0" w:tplc="04150001">
      <w:start w:val="1"/>
      <w:numFmt w:val="bullet"/>
      <w:lvlText w:val=""/>
      <w:lvlJc w:val="left"/>
      <w:pPr>
        <w:ind w:left="1428" w:hanging="360"/>
      </w:pPr>
      <w:rPr>
        <w:rFonts w:hint="default" w:ascii="Symbol" w:hAnsi="Symbol"/>
      </w:rPr>
    </w:lvl>
    <w:lvl w:ilvl="1" w:tplc="04150003" w:tentative="1">
      <w:start w:val="1"/>
      <w:numFmt w:val="bullet"/>
      <w:lvlText w:val="o"/>
      <w:lvlJc w:val="left"/>
      <w:pPr>
        <w:ind w:left="2148" w:hanging="360"/>
      </w:pPr>
      <w:rPr>
        <w:rFonts w:hint="default" w:ascii="Courier New" w:hAnsi="Courier New" w:cs="Courier New"/>
      </w:rPr>
    </w:lvl>
    <w:lvl w:ilvl="2" w:tplc="04150005" w:tentative="1">
      <w:start w:val="1"/>
      <w:numFmt w:val="bullet"/>
      <w:lvlText w:val=""/>
      <w:lvlJc w:val="left"/>
      <w:pPr>
        <w:ind w:left="2868" w:hanging="360"/>
      </w:pPr>
      <w:rPr>
        <w:rFonts w:hint="default" w:ascii="Wingdings" w:hAnsi="Wingdings"/>
      </w:rPr>
    </w:lvl>
    <w:lvl w:ilvl="3" w:tplc="04150001" w:tentative="1">
      <w:start w:val="1"/>
      <w:numFmt w:val="bullet"/>
      <w:lvlText w:val=""/>
      <w:lvlJc w:val="left"/>
      <w:pPr>
        <w:ind w:left="3588" w:hanging="360"/>
      </w:pPr>
      <w:rPr>
        <w:rFonts w:hint="default" w:ascii="Symbol" w:hAnsi="Symbol"/>
      </w:rPr>
    </w:lvl>
    <w:lvl w:ilvl="4" w:tplc="04150003" w:tentative="1">
      <w:start w:val="1"/>
      <w:numFmt w:val="bullet"/>
      <w:lvlText w:val="o"/>
      <w:lvlJc w:val="left"/>
      <w:pPr>
        <w:ind w:left="4308" w:hanging="360"/>
      </w:pPr>
      <w:rPr>
        <w:rFonts w:hint="default" w:ascii="Courier New" w:hAnsi="Courier New" w:cs="Courier New"/>
      </w:rPr>
    </w:lvl>
    <w:lvl w:ilvl="5" w:tplc="04150005" w:tentative="1">
      <w:start w:val="1"/>
      <w:numFmt w:val="bullet"/>
      <w:lvlText w:val=""/>
      <w:lvlJc w:val="left"/>
      <w:pPr>
        <w:ind w:left="5028" w:hanging="360"/>
      </w:pPr>
      <w:rPr>
        <w:rFonts w:hint="default" w:ascii="Wingdings" w:hAnsi="Wingdings"/>
      </w:rPr>
    </w:lvl>
    <w:lvl w:ilvl="6" w:tplc="04150001" w:tentative="1">
      <w:start w:val="1"/>
      <w:numFmt w:val="bullet"/>
      <w:lvlText w:val=""/>
      <w:lvlJc w:val="left"/>
      <w:pPr>
        <w:ind w:left="5748" w:hanging="360"/>
      </w:pPr>
      <w:rPr>
        <w:rFonts w:hint="default" w:ascii="Symbol" w:hAnsi="Symbol"/>
      </w:rPr>
    </w:lvl>
    <w:lvl w:ilvl="7" w:tplc="04150003" w:tentative="1">
      <w:start w:val="1"/>
      <w:numFmt w:val="bullet"/>
      <w:lvlText w:val="o"/>
      <w:lvlJc w:val="left"/>
      <w:pPr>
        <w:ind w:left="6468" w:hanging="360"/>
      </w:pPr>
      <w:rPr>
        <w:rFonts w:hint="default" w:ascii="Courier New" w:hAnsi="Courier New" w:cs="Courier New"/>
      </w:rPr>
    </w:lvl>
    <w:lvl w:ilvl="8" w:tplc="04150005" w:tentative="1">
      <w:start w:val="1"/>
      <w:numFmt w:val="bullet"/>
      <w:lvlText w:val=""/>
      <w:lvlJc w:val="left"/>
      <w:pPr>
        <w:ind w:left="7188" w:hanging="360"/>
      </w:pPr>
      <w:rPr>
        <w:rFonts w:hint="default" w:ascii="Wingdings" w:hAnsi="Wingdings"/>
      </w:rPr>
    </w:lvl>
  </w:abstractNum>
  <w:abstractNum w:abstractNumId="59" w15:restartNumberingAfterBreak="0">
    <w:nsid w:val="5E9D1F75"/>
    <w:multiLevelType w:val="hybridMultilevel"/>
    <w:tmpl w:val="C57481FA"/>
    <w:lvl w:ilvl="0" w:tplc="E2929218">
      <w:start w:val="1"/>
      <w:numFmt w:val="bullet"/>
      <w:lvlText w:val=""/>
      <w:lvlJc w:val="left"/>
      <w:pPr>
        <w:ind w:left="360" w:hanging="360"/>
      </w:pPr>
      <w:rPr>
        <w:rFonts w:hint="default" w:ascii="Symbol" w:hAnsi="Symbol"/>
      </w:rPr>
    </w:lvl>
    <w:lvl w:ilvl="1" w:tplc="0D9A08B8">
      <w:start w:val="1"/>
      <w:numFmt w:val="bullet"/>
      <w:lvlText w:val="o"/>
      <w:lvlJc w:val="left"/>
      <w:pPr>
        <w:ind w:left="1440" w:hanging="360"/>
      </w:pPr>
      <w:rPr>
        <w:rFonts w:hint="default" w:ascii="Courier New" w:hAnsi="Courier New"/>
      </w:rPr>
    </w:lvl>
    <w:lvl w:ilvl="2" w:tplc="D076D180">
      <w:start w:val="1"/>
      <w:numFmt w:val="bullet"/>
      <w:lvlText w:val=""/>
      <w:lvlJc w:val="left"/>
      <w:pPr>
        <w:ind w:left="2160" w:hanging="360"/>
      </w:pPr>
      <w:rPr>
        <w:rFonts w:hint="default" w:ascii="Wingdings" w:hAnsi="Wingdings"/>
      </w:rPr>
    </w:lvl>
    <w:lvl w:ilvl="3" w:tplc="BA6692F0">
      <w:start w:val="1"/>
      <w:numFmt w:val="bullet"/>
      <w:lvlText w:val=""/>
      <w:lvlJc w:val="left"/>
      <w:pPr>
        <w:ind w:left="2880" w:hanging="360"/>
      </w:pPr>
      <w:rPr>
        <w:rFonts w:hint="default" w:ascii="Symbol" w:hAnsi="Symbol"/>
      </w:rPr>
    </w:lvl>
    <w:lvl w:ilvl="4" w:tplc="A5ECBF82">
      <w:start w:val="1"/>
      <w:numFmt w:val="bullet"/>
      <w:lvlText w:val="o"/>
      <w:lvlJc w:val="left"/>
      <w:pPr>
        <w:ind w:left="3600" w:hanging="360"/>
      </w:pPr>
      <w:rPr>
        <w:rFonts w:hint="default" w:ascii="Courier New" w:hAnsi="Courier New"/>
      </w:rPr>
    </w:lvl>
    <w:lvl w:ilvl="5" w:tplc="855827E4">
      <w:start w:val="1"/>
      <w:numFmt w:val="bullet"/>
      <w:lvlText w:val=""/>
      <w:lvlJc w:val="left"/>
      <w:pPr>
        <w:ind w:left="4320" w:hanging="360"/>
      </w:pPr>
      <w:rPr>
        <w:rFonts w:hint="default" w:ascii="Wingdings" w:hAnsi="Wingdings"/>
      </w:rPr>
    </w:lvl>
    <w:lvl w:ilvl="6" w:tplc="B82A9DF8">
      <w:start w:val="1"/>
      <w:numFmt w:val="bullet"/>
      <w:lvlText w:val=""/>
      <w:lvlJc w:val="left"/>
      <w:pPr>
        <w:ind w:left="5040" w:hanging="360"/>
      </w:pPr>
      <w:rPr>
        <w:rFonts w:hint="default" w:ascii="Symbol" w:hAnsi="Symbol"/>
      </w:rPr>
    </w:lvl>
    <w:lvl w:ilvl="7" w:tplc="B4ACC812">
      <w:start w:val="1"/>
      <w:numFmt w:val="bullet"/>
      <w:lvlText w:val="o"/>
      <w:lvlJc w:val="left"/>
      <w:pPr>
        <w:ind w:left="5760" w:hanging="360"/>
      </w:pPr>
      <w:rPr>
        <w:rFonts w:hint="default" w:ascii="Courier New" w:hAnsi="Courier New"/>
      </w:rPr>
    </w:lvl>
    <w:lvl w:ilvl="8" w:tplc="129A2316">
      <w:start w:val="1"/>
      <w:numFmt w:val="bullet"/>
      <w:lvlText w:val=""/>
      <w:lvlJc w:val="left"/>
      <w:pPr>
        <w:ind w:left="6480" w:hanging="360"/>
      </w:pPr>
      <w:rPr>
        <w:rFonts w:hint="default" w:ascii="Wingdings" w:hAnsi="Wingdings"/>
      </w:rPr>
    </w:lvl>
  </w:abstractNum>
  <w:abstractNum w:abstractNumId="60" w15:restartNumberingAfterBreak="0">
    <w:nsid w:val="60A60CC8"/>
    <w:multiLevelType w:val="multilevel"/>
    <w:tmpl w:val="07B615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14147B5"/>
    <w:multiLevelType w:val="multilevel"/>
    <w:tmpl w:val="646E70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2DE2E22"/>
    <w:multiLevelType w:val="hybridMultilevel"/>
    <w:tmpl w:val="2982E336"/>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63" w15:restartNumberingAfterBreak="0">
    <w:nsid w:val="63A61780"/>
    <w:multiLevelType w:val="hybridMultilevel"/>
    <w:tmpl w:val="D272E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8293270"/>
    <w:multiLevelType w:val="multilevel"/>
    <w:tmpl w:val="46E88F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9DC75A7"/>
    <w:multiLevelType w:val="hybridMultilevel"/>
    <w:tmpl w:val="F112C266"/>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7" w15:restartNumberingAfterBreak="0">
    <w:nsid w:val="6E2DD6A1"/>
    <w:multiLevelType w:val="hybridMultilevel"/>
    <w:tmpl w:val="0F847A0C"/>
    <w:lvl w:ilvl="0" w:tplc="7BB40D3E">
      <w:start w:val="1"/>
      <w:numFmt w:val="decimal"/>
      <w:lvlText w:val="%1."/>
      <w:lvlJc w:val="left"/>
      <w:pPr>
        <w:ind w:left="720" w:hanging="360"/>
      </w:pPr>
    </w:lvl>
    <w:lvl w:ilvl="1" w:tplc="873C7946">
      <w:start w:val="1"/>
      <w:numFmt w:val="lowerLetter"/>
      <w:lvlText w:val="%2."/>
      <w:lvlJc w:val="left"/>
      <w:pPr>
        <w:ind w:left="1440" w:hanging="360"/>
      </w:pPr>
    </w:lvl>
    <w:lvl w:ilvl="2" w:tplc="FFC4860C">
      <w:start w:val="1"/>
      <w:numFmt w:val="lowerRoman"/>
      <w:lvlText w:val="%3."/>
      <w:lvlJc w:val="right"/>
      <w:pPr>
        <w:ind w:left="2160" w:hanging="180"/>
      </w:pPr>
    </w:lvl>
    <w:lvl w:ilvl="3" w:tplc="FF1C6870">
      <w:start w:val="1"/>
      <w:numFmt w:val="decimal"/>
      <w:lvlText w:val="%4."/>
      <w:lvlJc w:val="left"/>
      <w:pPr>
        <w:ind w:left="2880" w:hanging="360"/>
      </w:pPr>
    </w:lvl>
    <w:lvl w:ilvl="4" w:tplc="20B666B2">
      <w:start w:val="1"/>
      <w:numFmt w:val="lowerLetter"/>
      <w:lvlText w:val="%5."/>
      <w:lvlJc w:val="left"/>
      <w:pPr>
        <w:ind w:left="3600" w:hanging="360"/>
      </w:pPr>
    </w:lvl>
    <w:lvl w:ilvl="5" w:tplc="28DE5440">
      <w:start w:val="1"/>
      <w:numFmt w:val="lowerRoman"/>
      <w:lvlText w:val="%6."/>
      <w:lvlJc w:val="right"/>
      <w:pPr>
        <w:ind w:left="4320" w:hanging="180"/>
      </w:pPr>
    </w:lvl>
    <w:lvl w:ilvl="6" w:tplc="AA1C964A">
      <w:start w:val="1"/>
      <w:numFmt w:val="decimal"/>
      <w:lvlText w:val="%7."/>
      <w:lvlJc w:val="left"/>
      <w:pPr>
        <w:ind w:left="5040" w:hanging="360"/>
      </w:pPr>
    </w:lvl>
    <w:lvl w:ilvl="7" w:tplc="FCDC0718">
      <w:start w:val="1"/>
      <w:numFmt w:val="lowerLetter"/>
      <w:lvlText w:val="%8."/>
      <w:lvlJc w:val="left"/>
      <w:pPr>
        <w:ind w:left="5760" w:hanging="360"/>
      </w:pPr>
    </w:lvl>
    <w:lvl w:ilvl="8" w:tplc="7696D366">
      <w:start w:val="1"/>
      <w:numFmt w:val="lowerRoman"/>
      <w:lvlText w:val="%9."/>
      <w:lvlJc w:val="right"/>
      <w:pPr>
        <w:ind w:left="6480" w:hanging="180"/>
      </w:pPr>
    </w:lvl>
  </w:abstractNum>
  <w:abstractNum w:abstractNumId="68" w15:restartNumberingAfterBreak="0">
    <w:nsid w:val="6ECC609F"/>
    <w:multiLevelType w:val="hybridMultilevel"/>
    <w:tmpl w:val="796489E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9" w15:restartNumberingAfterBreak="0">
    <w:nsid w:val="70653033"/>
    <w:multiLevelType w:val="hybridMultilevel"/>
    <w:tmpl w:val="ED489886"/>
    <w:lvl w:ilvl="0" w:tplc="B1DE0834">
      <w:start w:val="1"/>
      <w:numFmt w:val="decimal"/>
      <w:lvlText w:val="%1."/>
      <w:lvlJc w:val="left"/>
      <w:pPr>
        <w:ind w:left="720" w:hanging="360"/>
      </w:pPr>
    </w:lvl>
    <w:lvl w:ilvl="1" w:tplc="295E5D9E">
      <w:start w:val="1"/>
      <w:numFmt w:val="lowerLetter"/>
      <w:lvlText w:val="%2."/>
      <w:lvlJc w:val="left"/>
      <w:pPr>
        <w:ind w:left="1440" w:hanging="360"/>
      </w:pPr>
    </w:lvl>
    <w:lvl w:ilvl="2" w:tplc="CC349784">
      <w:start w:val="1"/>
      <w:numFmt w:val="lowerRoman"/>
      <w:lvlText w:val="%3."/>
      <w:lvlJc w:val="right"/>
      <w:pPr>
        <w:ind w:left="2160" w:hanging="180"/>
      </w:pPr>
    </w:lvl>
    <w:lvl w:ilvl="3" w:tplc="4D7AA43E">
      <w:start w:val="1"/>
      <w:numFmt w:val="decimal"/>
      <w:lvlText w:val="%4."/>
      <w:lvlJc w:val="left"/>
      <w:pPr>
        <w:ind w:left="2880" w:hanging="360"/>
      </w:pPr>
    </w:lvl>
    <w:lvl w:ilvl="4" w:tplc="7A105AE8">
      <w:start w:val="1"/>
      <w:numFmt w:val="lowerLetter"/>
      <w:lvlText w:val="%5."/>
      <w:lvlJc w:val="left"/>
      <w:pPr>
        <w:ind w:left="3600" w:hanging="360"/>
      </w:pPr>
    </w:lvl>
    <w:lvl w:ilvl="5" w:tplc="FFD4FE02">
      <w:start w:val="1"/>
      <w:numFmt w:val="lowerRoman"/>
      <w:lvlText w:val="%6."/>
      <w:lvlJc w:val="right"/>
      <w:pPr>
        <w:ind w:left="4320" w:hanging="180"/>
      </w:pPr>
    </w:lvl>
    <w:lvl w:ilvl="6" w:tplc="1D3261A0">
      <w:start w:val="1"/>
      <w:numFmt w:val="decimal"/>
      <w:lvlText w:val="%7."/>
      <w:lvlJc w:val="left"/>
      <w:pPr>
        <w:ind w:left="5040" w:hanging="360"/>
      </w:pPr>
    </w:lvl>
    <w:lvl w:ilvl="7" w:tplc="CEC88244">
      <w:start w:val="1"/>
      <w:numFmt w:val="lowerLetter"/>
      <w:lvlText w:val="%8."/>
      <w:lvlJc w:val="left"/>
      <w:pPr>
        <w:ind w:left="5760" w:hanging="360"/>
      </w:pPr>
    </w:lvl>
    <w:lvl w:ilvl="8" w:tplc="E6AE57E6">
      <w:start w:val="1"/>
      <w:numFmt w:val="lowerRoman"/>
      <w:lvlText w:val="%9."/>
      <w:lvlJc w:val="right"/>
      <w:pPr>
        <w:ind w:left="6480" w:hanging="180"/>
      </w:pPr>
    </w:lvl>
  </w:abstractNum>
  <w:abstractNum w:abstractNumId="70" w15:restartNumberingAfterBreak="0">
    <w:nsid w:val="73ED27B4"/>
    <w:multiLevelType w:val="hybridMultilevel"/>
    <w:tmpl w:val="CB1693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4702C3A"/>
    <w:multiLevelType w:val="multilevel"/>
    <w:tmpl w:val="D83897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538487D"/>
    <w:multiLevelType w:val="hybridMultilevel"/>
    <w:tmpl w:val="41F60420"/>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73" w15:restartNumberingAfterBreak="0">
    <w:nsid w:val="75A75B2C"/>
    <w:multiLevelType w:val="multilevel"/>
    <w:tmpl w:val="FFC861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4" w15:restartNumberingAfterBreak="0">
    <w:nsid w:val="76126706"/>
    <w:multiLevelType w:val="hybridMultilevel"/>
    <w:tmpl w:val="41E68BB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5" w15:restartNumberingAfterBreak="0">
    <w:nsid w:val="78291E05"/>
    <w:multiLevelType w:val="multilevel"/>
    <w:tmpl w:val="A2B2FF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6"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B036F05"/>
    <w:multiLevelType w:val="multilevel"/>
    <w:tmpl w:val="CA12D2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69"/>
  </w:num>
  <w:num w:numId="2">
    <w:abstractNumId w:val="30"/>
  </w:num>
  <w:num w:numId="3">
    <w:abstractNumId w:val="53"/>
  </w:num>
  <w:num w:numId="4">
    <w:abstractNumId w:val="28"/>
  </w:num>
  <w:num w:numId="5">
    <w:abstractNumId w:val="16"/>
  </w:num>
  <w:num w:numId="6">
    <w:abstractNumId w:val="50"/>
  </w:num>
  <w:num w:numId="7">
    <w:abstractNumId w:val="62"/>
  </w:num>
  <w:num w:numId="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56"/>
  </w:num>
  <w:num w:numId="12">
    <w:abstractNumId w:val="66"/>
  </w:num>
  <w:num w:numId="13">
    <w:abstractNumId w:val="29"/>
  </w:num>
  <w:num w:numId="14">
    <w:abstractNumId w:val="68"/>
  </w:num>
  <w:num w:numId="15">
    <w:abstractNumId w:val="72"/>
  </w:num>
  <w:num w:numId="16">
    <w:abstractNumId w:val="31"/>
  </w:num>
  <w:num w:numId="17">
    <w:abstractNumId w:val="74"/>
  </w:num>
  <w:num w:numId="18">
    <w:abstractNumId w:val="12"/>
  </w:num>
  <w:num w:numId="19">
    <w:abstractNumId w:val="63"/>
  </w:num>
  <w:num w:numId="20">
    <w:abstractNumId w:val="7"/>
  </w:num>
  <w:num w:numId="21">
    <w:abstractNumId w:val="58"/>
  </w:num>
  <w:num w:numId="22">
    <w:abstractNumId w:val="19"/>
  </w:num>
  <w:num w:numId="23">
    <w:abstractNumId w:val="25"/>
  </w:num>
  <w:num w:numId="24">
    <w:abstractNumId w:val="39"/>
  </w:num>
  <w:num w:numId="25">
    <w:abstractNumId w:val="42"/>
  </w:num>
  <w:num w:numId="26">
    <w:abstractNumId w:val="1"/>
  </w:num>
  <w:num w:numId="27">
    <w:abstractNumId w:val="9"/>
  </w:num>
  <w:num w:numId="28">
    <w:abstractNumId w:val="27"/>
  </w:num>
  <w:num w:numId="29">
    <w:abstractNumId w:val="43"/>
  </w:num>
  <w:num w:numId="30">
    <w:abstractNumId w:val="11"/>
  </w:num>
  <w:num w:numId="31">
    <w:abstractNumId w:val="38"/>
  </w:num>
  <w:num w:numId="32">
    <w:abstractNumId w:val="14"/>
  </w:num>
  <w:num w:numId="33">
    <w:abstractNumId w:val="2"/>
  </w:num>
  <w:num w:numId="34">
    <w:abstractNumId w:val="45"/>
  </w:num>
  <w:num w:numId="35">
    <w:abstractNumId w:val="71"/>
  </w:num>
  <w:num w:numId="36">
    <w:abstractNumId w:val="22"/>
  </w:num>
  <w:num w:numId="37">
    <w:abstractNumId w:val="35"/>
  </w:num>
  <w:num w:numId="38">
    <w:abstractNumId w:val="15"/>
  </w:num>
  <w:num w:numId="39">
    <w:abstractNumId w:val="49"/>
  </w:num>
  <w:num w:numId="40">
    <w:abstractNumId w:val="23"/>
  </w:num>
  <w:num w:numId="41">
    <w:abstractNumId w:val="65"/>
  </w:num>
  <w:num w:numId="42">
    <w:abstractNumId w:val="60"/>
  </w:num>
  <w:num w:numId="43">
    <w:abstractNumId w:val="32"/>
  </w:num>
  <w:num w:numId="44">
    <w:abstractNumId w:val="26"/>
  </w:num>
  <w:num w:numId="45">
    <w:abstractNumId w:val="20"/>
  </w:num>
  <w:num w:numId="46">
    <w:abstractNumId w:val="41"/>
  </w:num>
  <w:num w:numId="47">
    <w:abstractNumId w:val="61"/>
  </w:num>
  <w:num w:numId="48">
    <w:abstractNumId w:val="37"/>
  </w:num>
  <w:num w:numId="49">
    <w:abstractNumId w:val="55"/>
  </w:num>
  <w:num w:numId="50">
    <w:abstractNumId w:val="18"/>
  </w:num>
  <w:num w:numId="51">
    <w:abstractNumId w:val="67"/>
  </w:num>
  <w:num w:numId="52">
    <w:abstractNumId w:val="17"/>
  </w:num>
  <w:num w:numId="53">
    <w:abstractNumId w:val="44"/>
  </w:num>
  <w:num w:numId="54">
    <w:abstractNumId w:val="51"/>
  </w:num>
  <w:num w:numId="55">
    <w:abstractNumId w:val="46"/>
  </w:num>
  <w:num w:numId="56">
    <w:abstractNumId w:val="8"/>
  </w:num>
  <w:num w:numId="57">
    <w:abstractNumId w:val="36"/>
  </w:num>
  <w:num w:numId="58">
    <w:abstractNumId w:val="75"/>
  </w:num>
  <w:num w:numId="59">
    <w:abstractNumId w:val="64"/>
  </w:num>
  <w:num w:numId="60">
    <w:abstractNumId w:val="54"/>
  </w:num>
  <w:num w:numId="61">
    <w:abstractNumId w:val="3"/>
  </w:num>
  <w:num w:numId="62">
    <w:abstractNumId w:val="4"/>
  </w:num>
  <w:num w:numId="63">
    <w:abstractNumId w:val="73"/>
  </w:num>
  <w:num w:numId="64">
    <w:abstractNumId w:val="13"/>
  </w:num>
  <w:num w:numId="65">
    <w:abstractNumId w:val="48"/>
  </w:num>
  <w:num w:numId="66">
    <w:abstractNumId w:val="77"/>
  </w:num>
  <w:num w:numId="67">
    <w:abstractNumId w:val="24"/>
  </w:num>
  <w:num w:numId="68">
    <w:abstractNumId w:val="47"/>
  </w:num>
  <w:num w:numId="69">
    <w:abstractNumId w:val="52"/>
  </w:num>
  <w:num w:numId="70">
    <w:abstractNumId w:val="34"/>
  </w:num>
  <w:num w:numId="71">
    <w:abstractNumId w:val="6"/>
  </w:num>
  <w:num w:numId="72">
    <w:abstractNumId w:val="57"/>
  </w:num>
  <w:num w:numId="73">
    <w:abstractNumId w:val="40"/>
  </w:num>
  <w:num w:numId="74">
    <w:abstractNumId w:val="0"/>
  </w:num>
  <w:num w:numId="75">
    <w:abstractNumId w:val="10"/>
  </w:num>
  <w:num w:numId="76">
    <w:abstractNumId w:val="59"/>
  </w:num>
  <w:num w:numId="77">
    <w:abstractNumId w:val="33"/>
  </w:num>
  <w:num w:numId="78">
    <w:abstractNumId w:val="70"/>
  </w:num>
  <w:numIdMacAtCleanup w:val="7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70"/>
  <w:proofState w:spelling="clean" w:grammar="dirty"/>
  <w:trackRevisions w:val="fals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9B5"/>
    <w:rsid w:val="00002674"/>
    <w:rsid w:val="00003029"/>
    <w:rsid w:val="00006BA9"/>
    <w:rsid w:val="0000773B"/>
    <w:rsid w:val="0001536D"/>
    <w:rsid w:val="00022CF7"/>
    <w:rsid w:val="00025C6C"/>
    <w:rsid w:val="00034F26"/>
    <w:rsid w:val="00045C15"/>
    <w:rsid w:val="00052FEB"/>
    <w:rsid w:val="00053FDE"/>
    <w:rsid w:val="00054F52"/>
    <w:rsid w:val="000571EB"/>
    <w:rsid w:val="000773C4"/>
    <w:rsid w:val="000975C4"/>
    <w:rsid w:val="00097CD1"/>
    <w:rsid w:val="000A4537"/>
    <w:rsid w:val="000B3CD6"/>
    <w:rsid w:val="000B4C2D"/>
    <w:rsid w:val="000B6B8A"/>
    <w:rsid w:val="000B7104"/>
    <w:rsid w:val="000C16E8"/>
    <w:rsid w:val="000C586B"/>
    <w:rsid w:val="000C75B0"/>
    <w:rsid w:val="000D6DA2"/>
    <w:rsid w:val="000E3104"/>
    <w:rsid w:val="000E3808"/>
    <w:rsid w:val="000E7E32"/>
    <w:rsid w:val="001044AC"/>
    <w:rsid w:val="001051C4"/>
    <w:rsid w:val="00111591"/>
    <w:rsid w:val="00112873"/>
    <w:rsid w:val="001248B2"/>
    <w:rsid w:val="00125CBA"/>
    <w:rsid w:val="00152E29"/>
    <w:rsid w:val="00156419"/>
    <w:rsid w:val="00156DCC"/>
    <w:rsid w:val="001636F5"/>
    <w:rsid w:val="001733F6"/>
    <w:rsid w:val="00174B15"/>
    <w:rsid w:val="00197F09"/>
    <w:rsid w:val="001A3C70"/>
    <w:rsid w:val="001C6C71"/>
    <w:rsid w:val="001D535C"/>
    <w:rsid w:val="001E16F4"/>
    <w:rsid w:val="001F5F7A"/>
    <w:rsid w:val="00203C43"/>
    <w:rsid w:val="00214F26"/>
    <w:rsid w:val="00217B2A"/>
    <w:rsid w:val="002336AA"/>
    <w:rsid w:val="0023555D"/>
    <w:rsid w:val="002426B9"/>
    <w:rsid w:val="00243C30"/>
    <w:rsid w:val="00251BCB"/>
    <w:rsid w:val="0026089B"/>
    <w:rsid w:val="00264C43"/>
    <w:rsid w:val="0026707E"/>
    <w:rsid w:val="00270125"/>
    <w:rsid w:val="00271BDB"/>
    <w:rsid w:val="00283FD2"/>
    <w:rsid w:val="0029122B"/>
    <w:rsid w:val="002943FA"/>
    <w:rsid w:val="002A369B"/>
    <w:rsid w:val="002A3FA9"/>
    <w:rsid w:val="002A7274"/>
    <w:rsid w:val="002B0AE7"/>
    <w:rsid w:val="002B38A7"/>
    <w:rsid w:val="002B7351"/>
    <w:rsid w:val="002C656F"/>
    <w:rsid w:val="002D3064"/>
    <w:rsid w:val="002E540D"/>
    <w:rsid w:val="002F08C6"/>
    <w:rsid w:val="002F453A"/>
    <w:rsid w:val="002F578B"/>
    <w:rsid w:val="00304028"/>
    <w:rsid w:val="003044BF"/>
    <w:rsid w:val="0030695E"/>
    <w:rsid w:val="00306CD4"/>
    <w:rsid w:val="00307022"/>
    <w:rsid w:val="00307D06"/>
    <w:rsid w:val="0031245C"/>
    <w:rsid w:val="00314C8C"/>
    <w:rsid w:val="00315D51"/>
    <w:rsid w:val="00323331"/>
    <w:rsid w:val="00330AD9"/>
    <w:rsid w:val="00337C98"/>
    <w:rsid w:val="0034525F"/>
    <w:rsid w:val="00353112"/>
    <w:rsid w:val="00360488"/>
    <w:rsid w:val="00367A56"/>
    <w:rsid w:val="00370AD8"/>
    <w:rsid w:val="0037477A"/>
    <w:rsid w:val="00374CFA"/>
    <w:rsid w:val="00376A35"/>
    <w:rsid w:val="00381A46"/>
    <w:rsid w:val="00386B96"/>
    <w:rsid w:val="003902F3"/>
    <w:rsid w:val="003A484B"/>
    <w:rsid w:val="003B40DC"/>
    <w:rsid w:val="003C0F43"/>
    <w:rsid w:val="003C37E1"/>
    <w:rsid w:val="003C3CEA"/>
    <w:rsid w:val="004024AA"/>
    <w:rsid w:val="00402F5E"/>
    <w:rsid w:val="00413384"/>
    <w:rsid w:val="004201FA"/>
    <w:rsid w:val="00424822"/>
    <w:rsid w:val="00437684"/>
    <w:rsid w:val="004420BC"/>
    <w:rsid w:val="00445108"/>
    <w:rsid w:val="00454C80"/>
    <w:rsid w:val="00455866"/>
    <w:rsid w:val="004561D5"/>
    <w:rsid w:val="004564FA"/>
    <w:rsid w:val="00457B69"/>
    <w:rsid w:val="00457C9F"/>
    <w:rsid w:val="00460B24"/>
    <w:rsid w:val="00464B8E"/>
    <w:rsid w:val="00474268"/>
    <w:rsid w:val="004835C9"/>
    <w:rsid w:val="004836B7"/>
    <w:rsid w:val="004877AE"/>
    <w:rsid w:val="004929F9"/>
    <w:rsid w:val="00494A64"/>
    <w:rsid w:val="0049795D"/>
    <w:rsid w:val="00497E32"/>
    <w:rsid w:val="004A7DDE"/>
    <w:rsid w:val="004B3080"/>
    <w:rsid w:val="004C3D74"/>
    <w:rsid w:val="004E63FC"/>
    <w:rsid w:val="004E78D3"/>
    <w:rsid w:val="004F77E5"/>
    <w:rsid w:val="00504E66"/>
    <w:rsid w:val="00522101"/>
    <w:rsid w:val="005235D7"/>
    <w:rsid w:val="00527DAB"/>
    <w:rsid w:val="00530452"/>
    <w:rsid w:val="00533263"/>
    <w:rsid w:val="00541040"/>
    <w:rsid w:val="005465A2"/>
    <w:rsid w:val="00547E53"/>
    <w:rsid w:val="00555CA2"/>
    <w:rsid w:val="005570A7"/>
    <w:rsid w:val="00557EDC"/>
    <w:rsid w:val="005829E1"/>
    <w:rsid w:val="00583ABF"/>
    <w:rsid w:val="00587A18"/>
    <w:rsid w:val="005A1ED6"/>
    <w:rsid w:val="005B038F"/>
    <w:rsid w:val="005B6314"/>
    <w:rsid w:val="005C0BFF"/>
    <w:rsid w:val="005C29F5"/>
    <w:rsid w:val="005C5EA9"/>
    <w:rsid w:val="005C77F0"/>
    <w:rsid w:val="005D3C59"/>
    <w:rsid w:val="005E2A3D"/>
    <w:rsid w:val="005E42A5"/>
    <w:rsid w:val="005E49FF"/>
    <w:rsid w:val="005F3DDD"/>
    <w:rsid w:val="00603FD3"/>
    <w:rsid w:val="00604158"/>
    <w:rsid w:val="0062463D"/>
    <w:rsid w:val="006315D8"/>
    <w:rsid w:val="00643592"/>
    <w:rsid w:val="006636EC"/>
    <w:rsid w:val="006676D2"/>
    <w:rsid w:val="00672A2A"/>
    <w:rsid w:val="00674623"/>
    <w:rsid w:val="00684E57"/>
    <w:rsid w:val="006905B2"/>
    <w:rsid w:val="0069111B"/>
    <w:rsid w:val="00695047"/>
    <w:rsid w:val="00696702"/>
    <w:rsid w:val="0069705E"/>
    <w:rsid w:val="006A0D11"/>
    <w:rsid w:val="006A5CC3"/>
    <w:rsid w:val="006B47B8"/>
    <w:rsid w:val="006C2223"/>
    <w:rsid w:val="006C7224"/>
    <w:rsid w:val="006D3F14"/>
    <w:rsid w:val="006D6F7C"/>
    <w:rsid w:val="006D7D81"/>
    <w:rsid w:val="006E6A1B"/>
    <w:rsid w:val="006F5F71"/>
    <w:rsid w:val="00706CB6"/>
    <w:rsid w:val="007226C8"/>
    <w:rsid w:val="007246B2"/>
    <w:rsid w:val="007275E0"/>
    <w:rsid w:val="007301EC"/>
    <w:rsid w:val="00741728"/>
    <w:rsid w:val="00752082"/>
    <w:rsid w:val="0075478F"/>
    <w:rsid w:val="00755761"/>
    <w:rsid w:val="0076572D"/>
    <w:rsid w:val="007707E2"/>
    <w:rsid w:val="0077668D"/>
    <w:rsid w:val="0077767B"/>
    <w:rsid w:val="0078339D"/>
    <w:rsid w:val="00787BD6"/>
    <w:rsid w:val="00793EBA"/>
    <w:rsid w:val="00796EEC"/>
    <w:rsid w:val="007B34B0"/>
    <w:rsid w:val="007B46ED"/>
    <w:rsid w:val="007E2F13"/>
    <w:rsid w:val="007E33ED"/>
    <w:rsid w:val="007E5720"/>
    <w:rsid w:val="007E6713"/>
    <w:rsid w:val="007F501B"/>
    <w:rsid w:val="007F52F1"/>
    <w:rsid w:val="007F7101"/>
    <w:rsid w:val="00805B96"/>
    <w:rsid w:val="00806BA4"/>
    <w:rsid w:val="008150F1"/>
    <w:rsid w:val="0082088E"/>
    <w:rsid w:val="00833BCB"/>
    <w:rsid w:val="00836A19"/>
    <w:rsid w:val="0084074F"/>
    <w:rsid w:val="0084104C"/>
    <w:rsid w:val="00841334"/>
    <w:rsid w:val="00842EF1"/>
    <w:rsid w:val="00851D1D"/>
    <w:rsid w:val="00855576"/>
    <w:rsid w:val="00856A0B"/>
    <w:rsid w:val="00857138"/>
    <w:rsid w:val="0085745D"/>
    <w:rsid w:val="00860966"/>
    <w:rsid w:val="00861BB0"/>
    <w:rsid w:val="008667D5"/>
    <w:rsid w:val="00870F0E"/>
    <w:rsid w:val="00880842"/>
    <w:rsid w:val="0088104F"/>
    <w:rsid w:val="008838CC"/>
    <w:rsid w:val="00884232"/>
    <w:rsid w:val="00884504"/>
    <w:rsid w:val="008904C2"/>
    <w:rsid w:val="008A0202"/>
    <w:rsid w:val="008C3234"/>
    <w:rsid w:val="008C5123"/>
    <w:rsid w:val="008D0496"/>
    <w:rsid w:val="008D0E53"/>
    <w:rsid w:val="008E3B92"/>
    <w:rsid w:val="008F0BA9"/>
    <w:rsid w:val="008F4D63"/>
    <w:rsid w:val="008F56A0"/>
    <w:rsid w:val="008F7F98"/>
    <w:rsid w:val="00902221"/>
    <w:rsid w:val="009029B5"/>
    <w:rsid w:val="009036EE"/>
    <w:rsid w:val="00904F4D"/>
    <w:rsid w:val="00913BA2"/>
    <w:rsid w:val="00927676"/>
    <w:rsid w:val="00945C9E"/>
    <w:rsid w:val="00951860"/>
    <w:rsid w:val="00956B8D"/>
    <w:rsid w:val="0095734A"/>
    <w:rsid w:val="00962703"/>
    <w:rsid w:val="009715A7"/>
    <w:rsid w:val="00975B77"/>
    <w:rsid w:val="00975F73"/>
    <w:rsid w:val="00983FF3"/>
    <w:rsid w:val="00987CEB"/>
    <w:rsid w:val="0099054F"/>
    <w:rsid w:val="009924C7"/>
    <w:rsid w:val="009A50DF"/>
    <w:rsid w:val="009A510E"/>
    <w:rsid w:val="009B3AA9"/>
    <w:rsid w:val="009B3AB9"/>
    <w:rsid w:val="009B406B"/>
    <w:rsid w:val="009C0AE6"/>
    <w:rsid w:val="009D2D06"/>
    <w:rsid w:val="009E1472"/>
    <w:rsid w:val="009E3F09"/>
    <w:rsid w:val="009E43C9"/>
    <w:rsid w:val="009F1A30"/>
    <w:rsid w:val="009F60B0"/>
    <w:rsid w:val="00A064C8"/>
    <w:rsid w:val="00A106C0"/>
    <w:rsid w:val="00A11ED4"/>
    <w:rsid w:val="00A14852"/>
    <w:rsid w:val="00A22E9B"/>
    <w:rsid w:val="00A243AE"/>
    <w:rsid w:val="00A27313"/>
    <w:rsid w:val="00A36E8A"/>
    <w:rsid w:val="00A36FBD"/>
    <w:rsid w:val="00A4214E"/>
    <w:rsid w:val="00A43700"/>
    <w:rsid w:val="00A54113"/>
    <w:rsid w:val="00A6025E"/>
    <w:rsid w:val="00A62269"/>
    <w:rsid w:val="00A67120"/>
    <w:rsid w:val="00A7368F"/>
    <w:rsid w:val="00A8068B"/>
    <w:rsid w:val="00A82C7E"/>
    <w:rsid w:val="00A84060"/>
    <w:rsid w:val="00A85155"/>
    <w:rsid w:val="00A868C9"/>
    <w:rsid w:val="00A90F52"/>
    <w:rsid w:val="00A9307C"/>
    <w:rsid w:val="00A9395D"/>
    <w:rsid w:val="00A9699E"/>
    <w:rsid w:val="00AB6C33"/>
    <w:rsid w:val="00AC67B4"/>
    <w:rsid w:val="00AD3B71"/>
    <w:rsid w:val="00AE378A"/>
    <w:rsid w:val="00AE643B"/>
    <w:rsid w:val="00B01329"/>
    <w:rsid w:val="00B028B9"/>
    <w:rsid w:val="00B10D73"/>
    <w:rsid w:val="00B12BE4"/>
    <w:rsid w:val="00B229CD"/>
    <w:rsid w:val="00B35687"/>
    <w:rsid w:val="00B51B92"/>
    <w:rsid w:val="00B5323F"/>
    <w:rsid w:val="00B61B04"/>
    <w:rsid w:val="00B65021"/>
    <w:rsid w:val="00B83308"/>
    <w:rsid w:val="00B91CA4"/>
    <w:rsid w:val="00B92C2F"/>
    <w:rsid w:val="00B9364A"/>
    <w:rsid w:val="00B94144"/>
    <w:rsid w:val="00BA1227"/>
    <w:rsid w:val="00BA3A72"/>
    <w:rsid w:val="00BA458F"/>
    <w:rsid w:val="00BA66A6"/>
    <w:rsid w:val="00BB2F3D"/>
    <w:rsid w:val="00BB3121"/>
    <w:rsid w:val="00BC0F23"/>
    <w:rsid w:val="00BC7D42"/>
    <w:rsid w:val="00BD6A3E"/>
    <w:rsid w:val="00BE23CF"/>
    <w:rsid w:val="00BE3447"/>
    <w:rsid w:val="00BE7063"/>
    <w:rsid w:val="00BF4FA1"/>
    <w:rsid w:val="00C067C4"/>
    <w:rsid w:val="00C24674"/>
    <w:rsid w:val="00C261A5"/>
    <w:rsid w:val="00C3616C"/>
    <w:rsid w:val="00C37E98"/>
    <w:rsid w:val="00C4217A"/>
    <w:rsid w:val="00C4601F"/>
    <w:rsid w:val="00C50DEE"/>
    <w:rsid w:val="00C53A71"/>
    <w:rsid w:val="00C546AF"/>
    <w:rsid w:val="00C7149A"/>
    <w:rsid w:val="00C74520"/>
    <w:rsid w:val="00C746CD"/>
    <w:rsid w:val="00CA3A97"/>
    <w:rsid w:val="00CB4EC3"/>
    <w:rsid w:val="00CB53B9"/>
    <w:rsid w:val="00CD071B"/>
    <w:rsid w:val="00CD62A1"/>
    <w:rsid w:val="00CD6454"/>
    <w:rsid w:val="00CD7A81"/>
    <w:rsid w:val="00CE0868"/>
    <w:rsid w:val="00CE5A63"/>
    <w:rsid w:val="00CE7D61"/>
    <w:rsid w:val="00CF3396"/>
    <w:rsid w:val="00CF4003"/>
    <w:rsid w:val="00CF47E6"/>
    <w:rsid w:val="00D028E9"/>
    <w:rsid w:val="00D0340B"/>
    <w:rsid w:val="00D104F6"/>
    <w:rsid w:val="00D1404C"/>
    <w:rsid w:val="00D22D09"/>
    <w:rsid w:val="00D24D5A"/>
    <w:rsid w:val="00D30516"/>
    <w:rsid w:val="00D314B5"/>
    <w:rsid w:val="00D35BAE"/>
    <w:rsid w:val="00D40D80"/>
    <w:rsid w:val="00D468BA"/>
    <w:rsid w:val="00D56AB9"/>
    <w:rsid w:val="00D65C47"/>
    <w:rsid w:val="00D74DE9"/>
    <w:rsid w:val="00D757F1"/>
    <w:rsid w:val="00D776DB"/>
    <w:rsid w:val="00D80070"/>
    <w:rsid w:val="00D81305"/>
    <w:rsid w:val="00D8305F"/>
    <w:rsid w:val="00D83439"/>
    <w:rsid w:val="00D842D1"/>
    <w:rsid w:val="00D84F8F"/>
    <w:rsid w:val="00D9362C"/>
    <w:rsid w:val="00D9382A"/>
    <w:rsid w:val="00D9696F"/>
    <w:rsid w:val="00D96C48"/>
    <w:rsid w:val="00D9718D"/>
    <w:rsid w:val="00DA616D"/>
    <w:rsid w:val="00DC33D0"/>
    <w:rsid w:val="00DF25A2"/>
    <w:rsid w:val="00DF2910"/>
    <w:rsid w:val="00DF35BC"/>
    <w:rsid w:val="00DF5934"/>
    <w:rsid w:val="00DF5FCE"/>
    <w:rsid w:val="00DF7C40"/>
    <w:rsid w:val="00E000FC"/>
    <w:rsid w:val="00E00288"/>
    <w:rsid w:val="00E01CAF"/>
    <w:rsid w:val="00E023C1"/>
    <w:rsid w:val="00E17A93"/>
    <w:rsid w:val="00E25D7A"/>
    <w:rsid w:val="00E26DE1"/>
    <w:rsid w:val="00E316F0"/>
    <w:rsid w:val="00E33044"/>
    <w:rsid w:val="00E34BC6"/>
    <w:rsid w:val="00E34FB6"/>
    <w:rsid w:val="00E420B5"/>
    <w:rsid w:val="00E44D7E"/>
    <w:rsid w:val="00E5578B"/>
    <w:rsid w:val="00E57EF6"/>
    <w:rsid w:val="00E61FB4"/>
    <w:rsid w:val="00E6359B"/>
    <w:rsid w:val="00E63C1F"/>
    <w:rsid w:val="00E6526E"/>
    <w:rsid w:val="00E726FD"/>
    <w:rsid w:val="00E77F7C"/>
    <w:rsid w:val="00E93530"/>
    <w:rsid w:val="00E94E56"/>
    <w:rsid w:val="00EA0F60"/>
    <w:rsid w:val="00EA1E39"/>
    <w:rsid w:val="00EA4339"/>
    <w:rsid w:val="00EA4B2A"/>
    <w:rsid w:val="00EC1369"/>
    <w:rsid w:val="00EC5F89"/>
    <w:rsid w:val="00ED0930"/>
    <w:rsid w:val="00ED236C"/>
    <w:rsid w:val="00ED5955"/>
    <w:rsid w:val="00ED73E0"/>
    <w:rsid w:val="00EE1561"/>
    <w:rsid w:val="00EE2607"/>
    <w:rsid w:val="00F15B78"/>
    <w:rsid w:val="00F16CB4"/>
    <w:rsid w:val="00F22E62"/>
    <w:rsid w:val="00F2696B"/>
    <w:rsid w:val="00F27A18"/>
    <w:rsid w:val="00F454FF"/>
    <w:rsid w:val="00F47BE2"/>
    <w:rsid w:val="00F5220E"/>
    <w:rsid w:val="00F53E24"/>
    <w:rsid w:val="00F5772A"/>
    <w:rsid w:val="00F64B6E"/>
    <w:rsid w:val="00F70630"/>
    <w:rsid w:val="00F746BD"/>
    <w:rsid w:val="00F74A97"/>
    <w:rsid w:val="00F7633A"/>
    <w:rsid w:val="00F768C6"/>
    <w:rsid w:val="00F77CDD"/>
    <w:rsid w:val="00F85200"/>
    <w:rsid w:val="00F9631D"/>
    <w:rsid w:val="00FA2114"/>
    <w:rsid w:val="00FA6E5E"/>
    <w:rsid w:val="00FB09AF"/>
    <w:rsid w:val="00FB47BA"/>
    <w:rsid w:val="00FB54FD"/>
    <w:rsid w:val="00FC566A"/>
    <w:rsid w:val="00FC58E0"/>
    <w:rsid w:val="00FF350D"/>
    <w:rsid w:val="00FF46C2"/>
    <w:rsid w:val="00FF4DAC"/>
    <w:rsid w:val="0107B09F"/>
    <w:rsid w:val="0143A140"/>
    <w:rsid w:val="01F70D20"/>
    <w:rsid w:val="02C92481"/>
    <w:rsid w:val="0305E292"/>
    <w:rsid w:val="034E3479"/>
    <w:rsid w:val="0403B592"/>
    <w:rsid w:val="04E1E03C"/>
    <w:rsid w:val="052A0371"/>
    <w:rsid w:val="05986FCB"/>
    <w:rsid w:val="05D4E793"/>
    <w:rsid w:val="06B4ED25"/>
    <w:rsid w:val="06C6B05A"/>
    <w:rsid w:val="070481BB"/>
    <w:rsid w:val="070B3FB7"/>
    <w:rsid w:val="0A031790"/>
    <w:rsid w:val="0AB71740"/>
    <w:rsid w:val="0B49DA4C"/>
    <w:rsid w:val="0BD334A3"/>
    <w:rsid w:val="0CB43ECC"/>
    <w:rsid w:val="0D2EEE17"/>
    <w:rsid w:val="0D7A16DA"/>
    <w:rsid w:val="0E043691"/>
    <w:rsid w:val="0EE3805B"/>
    <w:rsid w:val="0F420053"/>
    <w:rsid w:val="126028ED"/>
    <w:rsid w:val="12AF0050"/>
    <w:rsid w:val="12F0D011"/>
    <w:rsid w:val="13CFC0C5"/>
    <w:rsid w:val="144498A7"/>
    <w:rsid w:val="14651617"/>
    <w:rsid w:val="1502990E"/>
    <w:rsid w:val="165BAD24"/>
    <w:rsid w:val="16D3F82B"/>
    <w:rsid w:val="1824E50F"/>
    <w:rsid w:val="19AD6392"/>
    <w:rsid w:val="19FCB001"/>
    <w:rsid w:val="1A24E902"/>
    <w:rsid w:val="1AEE32F4"/>
    <w:rsid w:val="1B535B6A"/>
    <w:rsid w:val="1B5AF658"/>
    <w:rsid w:val="1B6F3310"/>
    <w:rsid w:val="1CA759C1"/>
    <w:rsid w:val="1D27B003"/>
    <w:rsid w:val="1D7EE173"/>
    <w:rsid w:val="1E626A89"/>
    <w:rsid w:val="1F0E1D4E"/>
    <w:rsid w:val="1F1AB34E"/>
    <w:rsid w:val="1FC1A417"/>
    <w:rsid w:val="2025D6C1"/>
    <w:rsid w:val="21102B5C"/>
    <w:rsid w:val="21575CEB"/>
    <w:rsid w:val="21889094"/>
    <w:rsid w:val="21B9F1CE"/>
    <w:rsid w:val="22CE2EA9"/>
    <w:rsid w:val="2300956B"/>
    <w:rsid w:val="23093104"/>
    <w:rsid w:val="23C86614"/>
    <w:rsid w:val="23F1DE3C"/>
    <w:rsid w:val="24108431"/>
    <w:rsid w:val="2453394C"/>
    <w:rsid w:val="2470276B"/>
    <w:rsid w:val="2538723A"/>
    <w:rsid w:val="25703226"/>
    <w:rsid w:val="257BE0E0"/>
    <w:rsid w:val="25A5A83C"/>
    <w:rsid w:val="25C94932"/>
    <w:rsid w:val="2605CF6B"/>
    <w:rsid w:val="26747A5A"/>
    <w:rsid w:val="269F41D8"/>
    <w:rsid w:val="27170348"/>
    <w:rsid w:val="27B38D9F"/>
    <w:rsid w:val="27E6213A"/>
    <w:rsid w:val="28D4AC99"/>
    <w:rsid w:val="28ECE473"/>
    <w:rsid w:val="29E31E26"/>
    <w:rsid w:val="2A29459A"/>
    <w:rsid w:val="2A528BAD"/>
    <w:rsid w:val="2AA11803"/>
    <w:rsid w:val="2AF39E3D"/>
    <w:rsid w:val="2B3FE3DD"/>
    <w:rsid w:val="2BFCF021"/>
    <w:rsid w:val="2D6AEAF8"/>
    <w:rsid w:val="2D85A274"/>
    <w:rsid w:val="2D98C082"/>
    <w:rsid w:val="2DE4C9C5"/>
    <w:rsid w:val="2DED2D46"/>
    <w:rsid w:val="2DFBC1D1"/>
    <w:rsid w:val="2F0B18BB"/>
    <w:rsid w:val="2F8602DE"/>
    <w:rsid w:val="2FA07FF3"/>
    <w:rsid w:val="3132A22F"/>
    <w:rsid w:val="316E3B4D"/>
    <w:rsid w:val="318D38DC"/>
    <w:rsid w:val="318F878A"/>
    <w:rsid w:val="321CD4A0"/>
    <w:rsid w:val="323C4505"/>
    <w:rsid w:val="32E6FED2"/>
    <w:rsid w:val="33627AAB"/>
    <w:rsid w:val="33777E88"/>
    <w:rsid w:val="3465DD6E"/>
    <w:rsid w:val="34B7C27A"/>
    <w:rsid w:val="3526B20D"/>
    <w:rsid w:val="357D55C9"/>
    <w:rsid w:val="35B02675"/>
    <w:rsid w:val="35C219B3"/>
    <w:rsid w:val="35C8D1DC"/>
    <w:rsid w:val="366E1D32"/>
    <w:rsid w:val="368DFAD6"/>
    <w:rsid w:val="3747904E"/>
    <w:rsid w:val="3893E2A5"/>
    <w:rsid w:val="38AE8B13"/>
    <w:rsid w:val="392DC515"/>
    <w:rsid w:val="39A5BDF4"/>
    <w:rsid w:val="39AA22B1"/>
    <w:rsid w:val="3BE3274B"/>
    <w:rsid w:val="3C0883BF"/>
    <w:rsid w:val="3C76BB7B"/>
    <w:rsid w:val="3CC7A83B"/>
    <w:rsid w:val="3DC050AA"/>
    <w:rsid w:val="3E1D9930"/>
    <w:rsid w:val="3E792F17"/>
    <w:rsid w:val="3E92091F"/>
    <w:rsid w:val="3F24D2A6"/>
    <w:rsid w:val="3F52A233"/>
    <w:rsid w:val="3F82A22E"/>
    <w:rsid w:val="402DD980"/>
    <w:rsid w:val="409D7011"/>
    <w:rsid w:val="41DA4801"/>
    <w:rsid w:val="42394072"/>
    <w:rsid w:val="43761862"/>
    <w:rsid w:val="4399C7E9"/>
    <w:rsid w:val="43C60314"/>
    <w:rsid w:val="4511E8C3"/>
    <w:rsid w:val="45B2E21E"/>
    <w:rsid w:val="45DDFCDE"/>
    <w:rsid w:val="45ED0736"/>
    <w:rsid w:val="4651CB2C"/>
    <w:rsid w:val="46C03C6D"/>
    <w:rsid w:val="471A8F06"/>
    <w:rsid w:val="47301FF5"/>
    <w:rsid w:val="47B1E96A"/>
    <w:rsid w:val="487C6A6B"/>
    <w:rsid w:val="48C36395"/>
    <w:rsid w:val="490627EF"/>
    <w:rsid w:val="4994AB4A"/>
    <w:rsid w:val="49B599DD"/>
    <w:rsid w:val="4A9B0F6B"/>
    <w:rsid w:val="4C145FF3"/>
    <w:rsid w:val="4D302BFB"/>
    <w:rsid w:val="4D7E9F78"/>
    <w:rsid w:val="4DCCBB43"/>
    <w:rsid w:val="4E0850DE"/>
    <w:rsid w:val="4F1FB100"/>
    <w:rsid w:val="4F2E7B7F"/>
    <w:rsid w:val="4F981CE3"/>
    <w:rsid w:val="4FF71D78"/>
    <w:rsid w:val="5009BF58"/>
    <w:rsid w:val="514E6F50"/>
    <w:rsid w:val="5150318E"/>
    <w:rsid w:val="515A2314"/>
    <w:rsid w:val="51C61BC9"/>
    <w:rsid w:val="51F85951"/>
    <w:rsid w:val="5287DBD7"/>
    <w:rsid w:val="5343272F"/>
    <w:rsid w:val="5351892D"/>
    <w:rsid w:val="5428C954"/>
    <w:rsid w:val="5516D1B6"/>
    <w:rsid w:val="5520F87A"/>
    <w:rsid w:val="553B50FD"/>
    <w:rsid w:val="56A92A43"/>
    <w:rsid w:val="56AF23D7"/>
    <w:rsid w:val="56B2A217"/>
    <w:rsid w:val="56E75581"/>
    <w:rsid w:val="573924E3"/>
    <w:rsid w:val="5835A36D"/>
    <w:rsid w:val="58C7F40C"/>
    <w:rsid w:val="5A14DD29"/>
    <w:rsid w:val="5B1F065E"/>
    <w:rsid w:val="5B3A900F"/>
    <w:rsid w:val="5B5C9B12"/>
    <w:rsid w:val="5C748A08"/>
    <w:rsid w:val="5C918819"/>
    <w:rsid w:val="5CB61126"/>
    <w:rsid w:val="5CE44A89"/>
    <w:rsid w:val="5DE7CDDA"/>
    <w:rsid w:val="5E2941B0"/>
    <w:rsid w:val="5F09BD3F"/>
    <w:rsid w:val="5F388129"/>
    <w:rsid w:val="5F84F22A"/>
    <w:rsid w:val="5FBDB6BE"/>
    <w:rsid w:val="5FDF69A5"/>
    <w:rsid w:val="6059845D"/>
    <w:rsid w:val="60DC67A3"/>
    <w:rsid w:val="62887442"/>
    <w:rsid w:val="636B309C"/>
    <w:rsid w:val="63EBBD6D"/>
    <w:rsid w:val="63F0C95F"/>
    <w:rsid w:val="64823E12"/>
    <w:rsid w:val="6526F9EF"/>
    <w:rsid w:val="65645E30"/>
    <w:rsid w:val="6570BD7F"/>
    <w:rsid w:val="664BDB16"/>
    <w:rsid w:val="66805B75"/>
    <w:rsid w:val="669F4DB9"/>
    <w:rsid w:val="67D5C218"/>
    <w:rsid w:val="68AE6F34"/>
    <w:rsid w:val="69951EBA"/>
    <w:rsid w:val="6A3B1327"/>
    <w:rsid w:val="6B0F4705"/>
    <w:rsid w:val="6C6B1F24"/>
    <w:rsid w:val="6CB1E383"/>
    <w:rsid w:val="6D382558"/>
    <w:rsid w:val="6ED360D0"/>
    <w:rsid w:val="6F05A550"/>
    <w:rsid w:val="6F1DB0B8"/>
    <w:rsid w:val="6F5E0742"/>
    <w:rsid w:val="6F5E75D7"/>
    <w:rsid w:val="6F9BFDFD"/>
    <w:rsid w:val="70ED08A1"/>
    <w:rsid w:val="711B4B7C"/>
    <w:rsid w:val="71C2638B"/>
    <w:rsid w:val="72AE38F8"/>
    <w:rsid w:val="74C3D450"/>
    <w:rsid w:val="7661F901"/>
    <w:rsid w:val="7693C66E"/>
    <w:rsid w:val="7695D4AE"/>
    <w:rsid w:val="76DD7D52"/>
    <w:rsid w:val="76FA653C"/>
    <w:rsid w:val="7781E1E0"/>
    <w:rsid w:val="779487F8"/>
    <w:rsid w:val="78445575"/>
    <w:rsid w:val="7854B672"/>
    <w:rsid w:val="785FAEA3"/>
    <w:rsid w:val="7A78E285"/>
    <w:rsid w:val="7C52F000"/>
    <w:rsid w:val="7CFCADD6"/>
    <w:rsid w:val="7D1D2AB7"/>
    <w:rsid w:val="7DABA56B"/>
    <w:rsid w:val="7DDA2CFF"/>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7AF32"/>
  <w15:chartTrackingRefBased/>
  <w15:docId w15:val="{860834FA-2EEA-41B4-9F37-9CB1FED02C1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C4601F"/>
    <w:pPr>
      <w:keepNext/>
      <w:keepLines/>
      <w:spacing w:before="240" w:after="240"/>
      <w:outlineLvl w:val="0"/>
    </w:pPr>
    <w:rPr>
      <w:rFonts w:asciiTheme="majorHAnsi" w:hAnsiTheme="majorHAnsi" w:eastAsiaTheme="majorEastAsia" w:cstheme="majorBidi"/>
      <w:b/>
      <w:sz w:val="32"/>
      <w:szCs w:val="32"/>
    </w:rPr>
  </w:style>
  <w:style w:type="paragraph" w:styleId="Nagwek2">
    <w:name w:val="heading 2"/>
    <w:basedOn w:val="Normalny"/>
    <w:next w:val="Normalny"/>
    <w:link w:val="Nagwek2Znak"/>
    <w:uiPriority w:val="9"/>
    <w:unhideWhenUsed/>
    <w:qFormat/>
    <w:rsid w:val="00C4601F"/>
    <w:pPr>
      <w:keepNext/>
      <w:keepLines/>
      <w:spacing w:before="240" w:after="240"/>
      <w:outlineLvl w:val="1"/>
    </w:pPr>
    <w:rPr>
      <w:rFonts w:asciiTheme="minorHAnsi" w:hAnsiTheme="minorHAnsi" w:eastAsiaTheme="majorEastAsia" w:cstheme="majorBidi"/>
      <w:sz w:val="28"/>
      <w:szCs w:val="26"/>
    </w:rPr>
  </w:style>
  <w:style w:type="paragraph" w:styleId="Nagwek3">
    <w:name w:val="heading 3"/>
    <w:basedOn w:val="Normalny"/>
    <w:next w:val="Normalny"/>
    <w:link w:val="Nagwek3Znak"/>
    <w:uiPriority w:val="9"/>
    <w:unhideWhenUsed/>
    <w:qFormat/>
    <w:rsid w:val="00C4601F"/>
    <w:pPr>
      <w:keepNext/>
      <w:spacing w:before="240" w:after="240"/>
      <w:outlineLvl w:val="2"/>
    </w:pPr>
    <w:rPr>
      <w:rFonts w:eastAsia="Times New Roman" w:asciiTheme="minorHAnsi" w:hAnsiTheme="minorHAnsi"/>
      <w:b/>
      <w:bCs/>
      <w:sz w:val="24"/>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hAnsi="Times New Roman" w:eastAsia="Times New Roman"/>
      <w:sz w:val="20"/>
      <w:szCs w:val="20"/>
      <w:lang w:val="x-none"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C4601F"/>
    <w:rPr>
      <w:rFonts w:eastAsia="Times New Roman" w:asciiTheme="minorHAnsi" w:hAnsiTheme="minorHAnsi"/>
      <w:b/>
      <w:bCs/>
      <w:sz w:val="24"/>
      <w:szCs w:val="26"/>
      <w:lang w:val="x-none" w:eastAsia="en-US"/>
    </w:rPr>
  </w:style>
  <w:style w:type="paragraph" w:styleId="paragraph" w:customStyle="1">
    <w:name w:val="paragraph"/>
    <w:basedOn w:val="Normalny"/>
    <w:uiPriority w:val="99"/>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styleId="TableParagraph" w:customStyle="1">
    <w:name w:val="Table Paragraph"/>
    <w:basedOn w:val="Normalny"/>
    <w:uiPriority w:val="1"/>
    <w:qFormat/>
    <w:rsid w:val="00A14852"/>
    <w:pPr>
      <w:widowControl w:val="0"/>
      <w:autoSpaceDE w:val="0"/>
      <w:autoSpaceDN w:val="0"/>
      <w:spacing w:after="0" w:line="240" w:lineRule="auto"/>
    </w:pPr>
    <w:rPr>
      <w:rFonts w:cs="Calibri"/>
    </w:rPr>
  </w:style>
  <w:style w:type="character" w:styleId="DefaultZnak" w:customStyle="1">
    <w:name w:val="Default Znak"/>
    <w:link w:val="Default"/>
    <w:qFormat/>
    <w:locked/>
    <w:rsid w:val="00A14852"/>
    <w:rPr>
      <w:rFonts w:ascii="Arial" w:hAnsi="Arial"/>
      <w:color w:val="000000"/>
      <w:sz w:val="24"/>
      <w:szCs w:val="24"/>
      <w:lang w:eastAsia="en-US" w:bidi="ar-SA"/>
    </w:rPr>
  </w:style>
  <w:style w:type="table" w:styleId="Tabela-Siatka1" w:customStyle="1">
    <w:name w:val="Tabela - Siatka1"/>
    <w:basedOn w:val="Standardowy"/>
    <w:next w:val="Tabela-Siatka"/>
    <w:uiPriority w:val="39"/>
    <w:rsid w:val="00AE643B"/>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2" w:customStyle="1">
    <w:name w:val="Tabela - Siatka2"/>
    <w:basedOn w:val="Standardowy"/>
    <w:next w:val="Tabela-Siatka"/>
    <w:uiPriority w:val="39"/>
    <w:rsid w:val="00AE643B"/>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3" w:customStyle="1">
    <w:name w:val="Tabela - Siatka3"/>
    <w:basedOn w:val="Standardowy"/>
    <w:next w:val="Tabela-Siatka"/>
    <w:uiPriority w:val="39"/>
    <w:rsid w:val="005B038F"/>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4" w:customStyle="1">
    <w:name w:val="Tabela - Siatka4"/>
    <w:basedOn w:val="Standardowy"/>
    <w:next w:val="Tabela-Siatka"/>
    <w:uiPriority w:val="39"/>
    <w:rsid w:val="00C746CD"/>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5" w:customStyle="1">
    <w:name w:val="Tabela - Siatka5"/>
    <w:basedOn w:val="Standardowy"/>
    <w:next w:val="Tabela-Siatka"/>
    <w:uiPriority w:val="39"/>
    <w:rsid w:val="00125CBA"/>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cze">
    <w:name w:val="Hyperlink"/>
    <w:uiPriority w:val="99"/>
    <w:unhideWhenUsed/>
    <w:rsid w:val="00E00288"/>
    <w:rPr>
      <w:color w:val="0563C1"/>
      <w:u w:val="single"/>
    </w:rPr>
  </w:style>
  <w:style w:type="character" w:styleId="Nierozpoznanawzmianka">
    <w:name w:val="Unresolved Mention"/>
    <w:uiPriority w:val="99"/>
    <w:semiHidden/>
    <w:unhideWhenUsed/>
    <w:rsid w:val="00E00288"/>
    <w:rPr>
      <w:color w:val="605E5C"/>
      <w:shd w:val="clear" w:color="auto" w:fill="E1DFDD"/>
    </w:rPr>
  </w:style>
  <w:style w:type="character" w:styleId="UyteHipercze">
    <w:name w:val="FollowedHyperlink"/>
    <w:uiPriority w:val="99"/>
    <w:semiHidden/>
    <w:unhideWhenUsed/>
    <w:rsid w:val="00E00288"/>
    <w:rPr>
      <w:color w:val="954F72"/>
      <w:u w:val="single"/>
    </w:rPr>
  </w:style>
  <w:style w:type="character" w:styleId="ui-provider" w:customStyle="1">
    <w:name w:val="ui-provider"/>
    <w:basedOn w:val="Domylnaczcionkaakapitu"/>
    <w:rsid w:val="00C74520"/>
  </w:style>
  <w:style w:type="character" w:styleId="Nagwek1Znak" w:customStyle="1">
    <w:name w:val="Nagłówek 1 Znak"/>
    <w:basedOn w:val="Domylnaczcionkaakapitu"/>
    <w:link w:val="Nagwek1"/>
    <w:uiPriority w:val="9"/>
    <w:rsid w:val="00C4601F"/>
    <w:rPr>
      <w:rFonts w:asciiTheme="majorHAnsi" w:hAnsiTheme="majorHAnsi" w:eastAsiaTheme="majorEastAsia" w:cstheme="majorBidi"/>
      <w:b/>
      <w:sz w:val="32"/>
      <w:szCs w:val="32"/>
      <w:lang w:eastAsia="en-US"/>
    </w:rPr>
  </w:style>
  <w:style w:type="character" w:styleId="Nagwek2Znak" w:customStyle="1">
    <w:name w:val="Nagłówek 2 Znak"/>
    <w:basedOn w:val="Domylnaczcionkaakapitu"/>
    <w:link w:val="Nagwek2"/>
    <w:uiPriority w:val="9"/>
    <w:rsid w:val="00C4601F"/>
    <w:rPr>
      <w:rFonts w:asciiTheme="minorHAnsi" w:hAnsiTheme="minorHAnsi" w:eastAsiaTheme="majorEastAsia" w:cstheme="majorBidi"/>
      <w:sz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130630742">
      <w:bodyDiv w:val="1"/>
      <w:marLeft w:val="0"/>
      <w:marRight w:val="0"/>
      <w:marTop w:val="0"/>
      <w:marBottom w:val="0"/>
      <w:divBdr>
        <w:top w:val="none" w:sz="0" w:space="0" w:color="auto"/>
        <w:left w:val="none" w:sz="0" w:space="0" w:color="auto"/>
        <w:bottom w:val="none" w:sz="0" w:space="0" w:color="auto"/>
        <w:right w:val="none" w:sz="0" w:space="0" w:color="auto"/>
      </w:divBdr>
      <w:divsChild>
        <w:div w:id="42218978">
          <w:marLeft w:val="0"/>
          <w:marRight w:val="0"/>
          <w:marTop w:val="0"/>
          <w:marBottom w:val="0"/>
          <w:divBdr>
            <w:top w:val="none" w:sz="0" w:space="0" w:color="auto"/>
            <w:left w:val="none" w:sz="0" w:space="0" w:color="auto"/>
            <w:bottom w:val="none" w:sz="0" w:space="0" w:color="auto"/>
            <w:right w:val="none" w:sz="0" w:space="0" w:color="auto"/>
          </w:divBdr>
          <w:divsChild>
            <w:div w:id="1776318536">
              <w:marLeft w:val="0"/>
              <w:marRight w:val="0"/>
              <w:marTop w:val="0"/>
              <w:marBottom w:val="0"/>
              <w:divBdr>
                <w:top w:val="none" w:sz="0" w:space="0" w:color="auto"/>
                <w:left w:val="none" w:sz="0" w:space="0" w:color="auto"/>
                <w:bottom w:val="none" w:sz="0" w:space="0" w:color="auto"/>
                <w:right w:val="none" w:sz="0" w:space="0" w:color="auto"/>
              </w:divBdr>
              <w:divsChild>
                <w:div w:id="1744378721">
                  <w:marLeft w:val="0"/>
                  <w:marRight w:val="0"/>
                  <w:marTop w:val="0"/>
                  <w:marBottom w:val="0"/>
                  <w:divBdr>
                    <w:top w:val="none" w:sz="0" w:space="0" w:color="auto"/>
                    <w:left w:val="none" w:sz="0" w:space="0" w:color="auto"/>
                    <w:bottom w:val="none" w:sz="0" w:space="0" w:color="auto"/>
                    <w:right w:val="none" w:sz="0" w:space="0" w:color="auto"/>
                  </w:divBdr>
                  <w:divsChild>
                    <w:div w:id="113256292">
                      <w:marLeft w:val="0"/>
                      <w:marRight w:val="0"/>
                      <w:marTop w:val="0"/>
                      <w:marBottom w:val="0"/>
                      <w:divBdr>
                        <w:top w:val="none" w:sz="0" w:space="0" w:color="auto"/>
                        <w:left w:val="none" w:sz="0" w:space="0" w:color="auto"/>
                        <w:bottom w:val="none" w:sz="0" w:space="0" w:color="auto"/>
                        <w:right w:val="none" w:sz="0" w:space="0" w:color="auto"/>
                      </w:divBdr>
                      <w:divsChild>
                        <w:div w:id="694380040">
                          <w:marLeft w:val="0"/>
                          <w:marRight w:val="0"/>
                          <w:marTop w:val="0"/>
                          <w:marBottom w:val="0"/>
                          <w:divBdr>
                            <w:top w:val="none" w:sz="0" w:space="0" w:color="auto"/>
                            <w:left w:val="none" w:sz="0" w:space="0" w:color="auto"/>
                            <w:bottom w:val="none" w:sz="0" w:space="0" w:color="auto"/>
                            <w:right w:val="none" w:sz="0" w:space="0" w:color="auto"/>
                          </w:divBdr>
                        </w:div>
                        <w:div w:id="731734162">
                          <w:marLeft w:val="0"/>
                          <w:marRight w:val="0"/>
                          <w:marTop w:val="0"/>
                          <w:marBottom w:val="0"/>
                          <w:divBdr>
                            <w:top w:val="none" w:sz="0" w:space="0" w:color="auto"/>
                            <w:left w:val="none" w:sz="0" w:space="0" w:color="auto"/>
                            <w:bottom w:val="none" w:sz="0" w:space="0" w:color="auto"/>
                            <w:right w:val="none" w:sz="0" w:space="0" w:color="auto"/>
                          </w:divBdr>
                        </w:div>
                        <w:div w:id="1040518153">
                          <w:marLeft w:val="0"/>
                          <w:marRight w:val="0"/>
                          <w:marTop w:val="0"/>
                          <w:marBottom w:val="0"/>
                          <w:divBdr>
                            <w:top w:val="none" w:sz="0" w:space="0" w:color="auto"/>
                            <w:left w:val="none" w:sz="0" w:space="0" w:color="auto"/>
                            <w:bottom w:val="none" w:sz="0" w:space="0" w:color="auto"/>
                            <w:right w:val="none" w:sz="0" w:space="0" w:color="auto"/>
                          </w:divBdr>
                        </w:div>
                        <w:div w:id="1200239167">
                          <w:marLeft w:val="0"/>
                          <w:marRight w:val="0"/>
                          <w:marTop w:val="0"/>
                          <w:marBottom w:val="0"/>
                          <w:divBdr>
                            <w:top w:val="none" w:sz="0" w:space="0" w:color="auto"/>
                            <w:left w:val="none" w:sz="0" w:space="0" w:color="auto"/>
                            <w:bottom w:val="none" w:sz="0" w:space="0" w:color="auto"/>
                            <w:right w:val="none" w:sz="0" w:space="0" w:color="auto"/>
                          </w:divBdr>
                        </w:div>
                        <w:div w:id="1954745805">
                          <w:marLeft w:val="0"/>
                          <w:marRight w:val="0"/>
                          <w:marTop w:val="0"/>
                          <w:marBottom w:val="0"/>
                          <w:divBdr>
                            <w:top w:val="none" w:sz="0" w:space="0" w:color="auto"/>
                            <w:left w:val="none" w:sz="0" w:space="0" w:color="auto"/>
                            <w:bottom w:val="none" w:sz="0" w:space="0" w:color="auto"/>
                            <w:right w:val="none" w:sz="0" w:space="0" w:color="auto"/>
                          </w:divBdr>
                        </w:div>
                      </w:divsChild>
                    </w:div>
                    <w:div w:id="116873798">
                      <w:marLeft w:val="0"/>
                      <w:marRight w:val="0"/>
                      <w:marTop w:val="0"/>
                      <w:marBottom w:val="0"/>
                      <w:divBdr>
                        <w:top w:val="none" w:sz="0" w:space="0" w:color="auto"/>
                        <w:left w:val="none" w:sz="0" w:space="0" w:color="auto"/>
                        <w:bottom w:val="none" w:sz="0" w:space="0" w:color="auto"/>
                        <w:right w:val="none" w:sz="0" w:space="0" w:color="auto"/>
                      </w:divBdr>
                      <w:divsChild>
                        <w:div w:id="43451852">
                          <w:marLeft w:val="0"/>
                          <w:marRight w:val="0"/>
                          <w:marTop w:val="0"/>
                          <w:marBottom w:val="0"/>
                          <w:divBdr>
                            <w:top w:val="none" w:sz="0" w:space="0" w:color="auto"/>
                            <w:left w:val="none" w:sz="0" w:space="0" w:color="auto"/>
                            <w:bottom w:val="none" w:sz="0" w:space="0" w:color="auto"/>
                            <w:right w:val="none" w:sz="0" w:space="0" w:color="auto"/>
                          </w:divBdr>
                        </w:div>
                        <w:div w:id="54738746">
                          <w:marLeft w:val="0"/>
                          <w:marRight w:val="0"/>
                          <w:marTop w:val="0"/>
                          <w:marBottom w:val="0"/>
                          <w:divBdr>
                            <w:top w:val="none" w:sz="0" w:space="0" w:color="auto"/>
                            <w:left w:val="none" w:sz="0" w:space="0" w:color="auto"/>
                            <w:bottom w:val="none" w:sz="0" w:space="0" w:color="auto"/>
                            <w:right w:val="none" w:sz="0" w:space="0" w:color="auto"/>
                          </w:divBdr>
                        </w:div>
                        <w:div w:id="285232823">
                          <w:marLeft w:val="0"/>
                          <w:marRight w:val="0"/>
                          <w:marTop w:val="0"/>
                          <w:marBottom w:val="0"/>
                          <w:divBdr>
                            <w:top w:val="none" w:sz="0" w:space="0" w:color="auto"/>
                            <w:left w:val="none" w:sz="0" w:space="0" w:color="auto"/>
                            <w:bottom w:val="none" w:sz="0" w:space="0" w:color="auto"/>
                            <w:right w:val="none" w:sz="0" w:space="0" w:color="auto"/>
                          </w:divBdr>
                        </w:div>
                        <w:div w:id="696781017">
                          <w:marLeft w:val="0"/>
                          <w:marRight w:val="0"/>
                          <w:marTop w:val="0"/>
                          <w:marBottom w:val="0"/>
                          <w:divBdr>
                            <w:top w:val="none" w:sz="0" w:space="0" w:color="auto"/>
                            <w:left w:val="none" w:sz="0" w:space="0" w:color="auto"/>
                            <w:bottom w:val="none" w:sz="0" w:space="0" w:color="auto"/>
                            <w:right w:val="none" w:sz="0" w:space="0" w:color="auto"/>
                          </w:divBdr>
                        </w:div>
                        <w:div w:id="730890149">
                          <w:marLeft w:val="0"/>
                          <w:marRight w:val="0"/>
                          <w:marTop w:val="0"/>
                          <w:marBottom w:val="0"/>
                          <w:divBdr>
                            <w:top w:val="none" w:sz="0" w:space="0" w:color="auto"/>
                            <w:left w:val="none" w:sz="0" w:space="0" w:color="auto"/>
                            <w:bottom w:val="none" w:sz="0" w:space="0" w:color="auto"/>
                            <w:right w:val="none" w:sz="0" w:space="0" w:color="auto"/>
                          </w:divBdr>
                        </w:div>
                        <w:div w:id="873233084">
                          <w:marLeft w:val="0"/>
                          <w:marRight w:val="0"/>
                          <w:marTop w:val="0"/>
                          <w:marBottom w:val="0"/>
                          <w:divBdr>
                            <w:top w:val="none" w:sz="0" w:space="0" w:color="auto"/>
                            <w:left w:val="none" w:sz="0" w:space="0" w:color="auto"/>
                            <w:bottom w:val="none" w:sz="0" w:space="0" w:color="auto"/>
                            <w:right w:val="none" w:sz="0" w:space="0" w:color="auto"/>
                          </w:divBdr>
                        </w:div>
                        <w:div w:id="878392301">
                          <w:marLeft w:val="0"/>
                          <w:marRight w:val="0"/>
                          <w:marTop w:val="0"/>
                          <w:marBottom w:val="0"/>
                          <w:divBdr>
                            <w:top w:val="none" w:sz="0" w:space="0" w:color="auto"/>
                            <w:left w:val="none" w:sz="0" w:space="0" w:color="auto"/>
                            <w:bottom w:val="none" w:sz="0" w:space="0" w:color="auto"/>
                            <w:right w:val="none" w:sz="0" w:space="0" w:color="auto"/>
                          </w:divBdr>
                        </w:div>
                        <w:div w:id="893977270">
                          <w:marLeft w:val="0"/>
                          <w:marRight w:val="0"/>
                          <w:marTop w:val="0"/>
                          <w:marBottom w:val="0"/>
                          <w:divBdr>
                            <w:top w:val="none" w:sz="0" w:space="0" w:color="auto"/>
                            <w:left w:val="none" w:sz="0" w:space="0" w:color="auto"/>
                            <w:bottom w:val="none" w:sz="0" w:space="0" w:color="auto"/>
                            <w:right w:val="none" w:sz="0" w:space="0" w:color="auto"/>
                          </w:divBdr>
                        </w:div>
                        <w:div w:id="900823870">
                          <w:marLeft w:val="0"/>
                          <w:marRight w:val="0"/>
                          <w:marTop w:val="0"/>
                          <w:marBottom w:val="0"/>
                          <w:divBdr>
                            <w:top w:val="none" w:sz="0" w:space="0" w:color="auto"/>
                            <w:left w:val="none" w:sz="0" w:space="0" w:color="auto"/>
                            <w:bottom w:val="none" w:sz="0" w:space="0" w:color="auto"/>
                            <w:right w:val="none" w:sz="0" w:space="0" w:color="auto"/>
                          </w:divBdr>
                        </w:div>
                        <w:div w:id="1171143607">
                          <w:marLeft w:val="0"/>
                          <w:marRight w:val="0"/>
                          <w:marTop w:val="0"/>
                          <w:marBottom w:val="0"/>
                          <w:divBdr>
                            <w:top w:val="none" w:sz="0" w:space="0" w:color="auto"/>
                            <w:left w:val="none" w:sz="0" w:space="0" w:color="auto"/>
                            <w:bottom w:val="none" w:sz="0" w:space="0" w:color="auto"/>
                            <w:right w:val="none" w:sz="0" w:space="0" w:color="auto"/>
                          </w:divBdr>
                        </w:div>
                        <w:div w:id="1283733950">
                          <w:marLeft w:val="0"/>
                          <w:marRight w:val="0"/>
                          <w:marTop w:val="0"/>
                          <w:marBottom w:val="0"/>
                          <w:divBdr>
                            <w:top w:val="none" w:sz="0" w:space="0" w:color="auto"/>
                            <w:left w:val="none" w:sz="0" w:space="0" w:color="auto"/>
                            <w:bottom w:val="none" w:sz="0" w:space="0" w:color="auto"/>
                            <w:right w:val="none" w:sz="0" w:space="0" w:color="auto"/>
                          </w:divBdr>
                        </w:div>
                        <w:div w:id="1318266480">
                          <w:marLeft w:val="0"/>
                          <w:marRight w:val="0"/>
                          <w:marTop w:val="0"/>
                          <w:marBottom w:val="0"/>
                          <w:divBdr>
                            <w:top w:val="none" w:sz="0" w:space="0" w:color="auto"/>
                            <w:left w:val="none" w:sz="0" w:space="0" w:color="auto"/>
                            <w:bottom w:val="none" w:sz="0" w:space="0" w:color="auto"/>
                            <w:right w:val="none" w:sz="0" w:space="0" w:color="auto"/>
                          </w:divBdr>
                        </w:div>
                        <w:div w:id="1485971802">
                          <w:marLeft w:val="0"/>
                          <w:marRight w:val="0"/>
                          <w:marTop w:val="0"/>
                          <w:marBottom w:val="0"/>
                          <w:divBdr>
                            <w:top w:val="none" w:sz="0" w:space="0" w:color="auto"/>
                            <w:left w:val="none" w:sz="0" w:space="0" w:color="auto"/>
                            <w:bottom w:val="none" w:sz="0" w:space="0" w:color="auto"/>
                            <w:right w:val="none" w:sz="0" w:space="0" w:color="auto"/>
                          </w:divBdr>
                        </w:div>
                        <w:div w:id="1597517429">
                          <w:marLeft w:val="0"/>
                          <w:marRight w:val="0"/>
                          <w:marTop w:val="0"/>
                          <w:marBottom w:val="0"/>
                          <w:divBdr>
                            <w:top w:val="none" w:sz="0" w:space="0" w:color="auto"/>
                            <w:left w:val="none" w:sz="0" w:space="0" w:color="auto"/>
                            <w:bottom w:val="none" w:sz="0" w:space="0" w:color="auto"/>
                            <w:right w:val="none" w:sz="0" w:space="0" w:color="auto"/>
                          </w:divBdr>
                        </w:div>
                        <w:div w:id="1973712402">
                          <w:marLeft w:val="0"/>
                          <w:marRight w:val="0"/>
                          <w:marTop w:val="0"/>
                          <w:marBottom w:val="0"/>
                          <w:divBdr>
                            <w:top w:val="none" w:sz="0" w:space="0" w:color="auto"/>
                            <w:left w:val="none" w:sz="0" w:space="0" w:color="auto"/>
                            <w:bottom w:val="none" w:sz="0" w:space="0" w:color="auto"/>
                            <w:right w:val="none" w:sz="0" w:space="0" w:color="auto"/>
                          </w:divBdr>
                        </w:div>
                      </w:divsChild>
                    </w:div>
                    <w:div w:id="134027824">
                      <w:marLeft w:val="0"/>
                      <w:marRight w:val="0"/>
                      <w:marTop w:val="0"/>
                      <w:marBottom w:val="0"/>
                      <w:divBdr>
                        <w:top w:val="none" w:sz="0" w:space="0" w:color="auto"/>
                        <w:left w:val="none" w:sz="0" w:space="0" w:color="auto"/>
                        <w:bottom w:val="none" w:sz="0" w:space="0" w:color="auto"/>
                        <w:right w:val="none" w:sz="0" w:space="0" w:color="auto"/>
                      </w:divBdr>
                      <w:divsChild>
                        <w:div w:id="924266599">
                          <w:marLeft w:val="0"/>
                          <w:marRight w:val="0"/>
                          <w:marTop w:val="0"/>
                          <w:marBottom w:val="0"/>
                          <w:divBdr>
                            <w:top w:val="none" w:sz="0" w:space="0" w:color="auto"/>
                            <w:left w:val="none" w:sz="0" w:space="0" w:color="auto"/>
                            <w:bottom w:val="none" w:sz="0" w:space="0" w:color="auto"/>
                            <w:right w:val="none" w:sz="0" w:space="0" w:color="auto"/>
                          </w:divBdr>
                        </w:div>
                        <w:div w:id="2022509866">
                          <w:marLeft w:val="0"/>
                          <w:marRight w:val="0"/>
                          <w:marTop w:val="0"/>
                          <w:marBottom w:val="0"/>
                          <w:divBdr>
                            <w:top w:val="none" w:sz="0" w:space="0" w:color="auto"/>
                            <w:left w:val="none" w:sz="0" w:space="0" w:color="auto"/>
                            <w:bottom w:val="none" w:sz="0" w:space="0" w:color="auto"/>
                            <w:right w:val="none" w:sz="0" w:space="0" w:color="auto"/>
                          </w:divBdr>
                        </w:div>
                      </w:divsChild>
                    </w:div>
                    <w:div w:id="206990495">
                      <w:marLeft w:val="0"/>
                      <w:marRight w:val="0"/>
                      <w:marTop w:val="0"/>
                      <w:marBottom w:val="0"/>
                      <w:divBdr>
                        <w:top w:val="none" w:sz="0" w:space="0" w:color="auto"/>
                        <w:left w:val="none" w:sz="0" w:space="0" w:color="auto"/>
                        <w:bottom w:val="none" w:sz="0" w:space="0" w:color="auto"/>
                        <w:right w:val="none" w:sz="0" w:space="0" w:color="auto"/>
                      </w:divBdr>
                      <w:divsChild>
                        <w:div w:id="221870391">
                          <w:marLeft w:val="0"/>
                          <w:marRight w:val="0"/>
                          <w:marTop w:val="0"/>
                          <w:marBottom w:val="0"/>
                          <w:divBdr>
                            <w:top w:val="none" w:sz="0" w:space="0" w:color="auto"/>
                            <w:left w:val="none" w:sz="0" w:space="0" w:color="auto"/>
                            <w:bottom w:val="none" w:sz="0" w:space="0" w:color="auto"/>
                            <w:right w:val="none" w:sz="0" w:space="0" w:color="auto"/>
                          </w:divBdr>
                        </w:div>
                        <w:div w:id="291403772">
                          <w:marLeft w:val="0"/>
                          <w:marRight w:val="0"/>
                          <w:marTop w:val="0"/>
                          <w:marBottom w:val="0"/>
                          <w:divBdr>
                            <w:top w:val="none" w:sz="0" w:space="0" w:color="auto"/>
                            <w:left w:val="none" w:sz="0" w:space="0" w:color="auto"/>
                            <w:bottom w:val="none" w:sz="0" w:space="0" w:color="auto"/>
                            <w:right w:val="none" w:sz="0" w:space="0" w:color="auto"/>
                          </w:divBdr>
                        </w:div>
                        <w:div w:id="735862010">
                          <w:marLeft w:val="0"/>
                          <w:marRight w:val="0"/>
                          <w:marTop w:val="0"/>
                          <w:marBottom w:val="0"/>
                          <w:divBdr>
                            <w:top w:val="none" w:sz="0" w:space="0" w:color="auto"/>
                            <w:left w:val="none" w:sz="0" w:space="0" w:color="auto"/>
                            <w:bottom w:val="none" w:sz="0" w:space="0" w:color="auto"/>
                            <w:right w:val="none" w:sz="0" w:space="0" w:color="auto"/>
                          </w:divBdr>
                        </w:div>
                        <w:div w:id="780026381">
                          <w:marLeft w:val="0"/>
                          <w:marRight w:val="0"/>
                          <w:marTop w:val="0"/>
                          <w:marBottom w:val="0"/>
                          <w:divBdr>
                            <w:top w:val="none" w:sz="0" w:space="0" w:color="auto"/>
                            <w:left w:val="none" w:sz="0" w:space="0" w:color="auto"/>
                            <w:bottom w:val="none" w:sz="0" w:space="0" w:color="auto"/>
                            <w:right w:val="none" w:sz="0" w:space="0" w:color="auto"/>
                          </w:divBdr>
                        </w:div>
                        <w:div w:id="803354812">
                          <w:marLeft w:val="0"/>
                          <w:marRight w:val="0"/>
                          <w:marTop w:val="0"/>
                          <w:marBottom w:val="0"/>
                          <w:divBdr>
                            <w:top w:val="none" w:sz="0" w:space="0" w:color="auto"/>
                            <w:left w:val="none" w:sz="0" w:space="0" w:color="auto"/>
                            <w:bottom w:val="none" w:sz="0" w:space="0" w:color="auto"/>
                            <w:right w:val="none" w:sz="0" w:space="0" w:color="auto"/>
                          </w:divBdr>
                        </w:div>
                        <w:div w:id="1396587282">
                          <w:marLeft w:val="0"/>
                          <w:marRight w:val="0"/>
                          <w:marTop w:val="0"/>
                          <w:marBottom w:val="0"/>
                          <w:divBdr>
                            <w:top w:val="none" w:sz="0" w:space="0" w:color="auto"/>
                            <w:left w:val="none" w:sz="0" w:space="0" w:color="auto"/>
                            <w:bottom w:val="none" w:sz="0" w:space="0" w:color="auto"/>
                            <w:right w:val="none" w:sz="0" w:space="0" w:color="auto"/>
                          </w:divBdr>
                        </w:div>
                      </w:divsChild>
                    </w:div>
                    <w:div w:id="212468560">
                      <w:marLeft w:val="0"/>
                      <w:marRight w:val="0"/>
                      <w:marTop w:val="0"/>
                      <w:marBottom w:val="0"/>
                      <w:divBdr>
                        <w:top w:val="none" w:sz="0" w:space="0" w:color="auto"/>
                        <w:left w:val="none" w:sz="0" w:space="0" w:color="auto"/>
                        <w:bottom w:val="none" w:sz="0" w:space="0" w:color="auto"/>
                        <w:right w:val="none" w:sz="0" w:space="0" w:color="auto"/>
                      </w:divBdr>
                      <w:divsChild>
                        <w:div w:id="694230342">
                          <w:marLeft w:val="0"/>
                          <w:marRight w:val="0"/>
                          <w:marTop w:val="0"/>
                          <w:marBottom w:val="0"/>
                          <w:divBdr>
                            <w:top w:val="none" w:sz="0" w:space="0" w:color="auto"/>
                            <w:left w:val="none" w:sz="0" w:space="0" w:color="auto"/>
                            <w:bottom w:val="none" w:sz="0" w:space="0" w:color="auto"/>
                            <w:right w:val="none" w:sz="0" w:space="0" w:color="auto"/>
                          </w:divBdr>
                        </w:div>
                      </w:divsChild>
                    </w:div>
                    <w:div w:id="232743390">
                      <w:marLeft w:val="0"/>
                      <w:marRight w:val="0"/>
                      <w:marTop w:val="0"/>
                      <w:marBottom w:val="0"/>
                      <w:divBdr>
                        <w:top w:val="none" w:sz="0" w:space="0" w:color="auto"/>
                        <w:left w:val="none" w:sz="0" w:space="0" w:color="auto"/>
                        <w:bottom w:val="none" w:sz="0" w:space="0" w:color="auto"/>
                        <w:right w:val="none" w:sz="0" w:space="0" w:color="auto"/>
                      </w:divBdr>
                      <w:divsChild>
                        <w:div w:id="557327304">
                          <w:marLeft w:val="0"/>
                          <w:marRight w:val="0"/>
                          <w:marTop w:val="0"/>
                          <w:marBottom w:val="0"/>
                          <w:divBdr>
                            <w:top w:val="none" w:sz="0" w:space="0" w:color="auto"/>
                            <w:left w:val="none" w:sz="0" w:space="0" w:color="auto"/>
                            <w:bottom w:val="none" w:sz="0" w:space="0" w:color="auto"/>
                            <w:right w:val="none" w:sz="0" w:space="0" w:color="auto"/>
                          </w:divBdr>
                        </w:div>
                        <w:div w:id="652103450">
                          <w:marLeft w:val="0"/>
                          <w:marRight w:val="0"/>
                          <w:marTop w:val="0"/>
                          <w:marBottom w:val="0"/>
                          <w:divBdr>
                            <w:top w:val="none" w:sz="0" w:space="0" w:color="auto"/>
                            <w:left w:val="none" w:sz="0" w:space="0" w:color="auto"/>
                            <w:bottom w:val="none" w:sz="0" w:space="0" w:color="auto"/>
                            <w:right w:val="none" w:sz="0" w:space="0" w:color="auto"/>
                          </w:divBdr>
                        </w:div>
                        <w:div w:id="920258078">
                          <w:marLeft w:val="0"/>
                          <w:marRight w:val="0"/>
                          <w:marTop w:val="0"/>
                          <w:marBottom w:val="0"/>
                          <w:divBdr>
                            <w:top w:val="none" w:sz="0" w:space="0" w:color="auto"/>
                            <w:left w:val="none" w:sz="0" w:space="0" w:color="auto"/>
                            <w:bottom w:val="none" w:sz="0" w:space="0" w:color="auto"/>
                            <w:right w:val="none" w:sz="0" w:space="0" w:color="auto"/>
                          </w:divBdr>
                        </w:div>
                        <w:div w:id="1037123697">
                          <w:marLeft w:val="0"/>
                          <w:marRight w:val="0"/>
                          <w:marTop w:val="0"/>
                          <w:marBottom w:val="0"/>
                          <w:divBdr>
                            <w:top w:val="none" w:sz="0" w:space="0" w:color="auto"/>
                            <w:left w:val="none" w:sz="0" w:space="0" w:color="auto"/>
                            <w:bottom w:val="none" w:sz="0" w:space="0" w:color="auto"/>
                            <w:right w:val="none" w:sz="0" w:space="0" w:color="auto"/>
                          </w:divBdr>
                        </w:div>
                        <w:div w:id="1073889431">
                          <w:marLeft w:val="0"/>
                          <w:marRight w:val="0"/>
                          <w:marTop w:val="0"/>
                          <w:marBottom w:val="0"/>
                          <w:divBdr>
                            <w:top w:val="none" w:sz="0" w:space="0" w:color="auto"/>
                            <w:left w:val="none" w:sz="0" w:space="0" w:color="auto"/>
                            <w:bottom w:val="none" w:sz="0" w:space="0" w:color="auto"/>
                            <w:right w:val="none" w:sz="0" w:space="0" w:color="auto"/>
                          </w:divBdr>
                        </w:div>
                        <w:div w:id="1227109927">
                          <w:marLeft w:val="0"/>
                          <w:marRight w:val="0"/>
                          <w:marTop w:val="0"/>
                          <w:marBottom w:val="0"/>
                          <w:divBdr>
                            <w:top w:val="none" w:sz="0" w:space="0" w:color="auto"/>
                            <w:left w:val="none" w:sz="0" w:space="0" w:color="auto"/>
                            <w:bottom w:val="none" w:sz="0" w:space="0" w:color="auto"/>
                            <w:right w:val="none" w:sz="0" w:space="0" w:color="auto"/>
                          </w:divBdr>
                        </w:div>
                      </w:divsChild>
                    </w:div>
                    <w:div w:id="238947360">
                      <w:marLeft w:val="0"/>
                      <w:marRight w:val="0"/>
                      <w:marTop w:val="0"/>
                      <w:marBottom w:val="0"/>
                      <w:divBdr>
                        <w:top w:val="none" w:sz="0" w:space="0" w:color="auto"/>
                        <w:left w:val="none" w:sz="0" w:space="0" w:color="auto"/>
                        <w:bottom w:val="none" w:sz="0" w:space="0" w:color="auto"/>
                        <w:right w:val="none" w:sz="0" w:space="0" w:color="auto"/>
                      </w:divBdr>
                      <w:divsChild>
                        <w:div w:id="201138702">
                          <w:marLeft w:val="0"/>
                          <w:marRight w:val="0"/>
                          <w:marTop w:val="0"/>
                          <w:marBottom w:val="0"/>
                          <w:divBdr>
                            <w:top w:val="none" w:sz="0" w:space="0" w:color="auto"/>
                            <w:left w:val="none" w:sz="0" w:space="0" w:color="auto"/>
                            <w:bottom w:val="none" w:sz="0" w:space="0" w:color="auto"/>
                            <w:right w:val="none" w:sz="0" w:space="0" w:color="auto"/>
                          </w:divBdr>
                        </w:div>
                        <w:div w:id="519129647">
                          <w:marLeft w:val="0"/>
                          <w:marRight w:val="0"/>
                          <w:marTop w:val="0"/>
                          <w:marBottom w:val="0"/>
                          <w:divBdr>
                            <w:top w:val="none" w:sz="0" w:space="0" w:color="auto"/>
                            <w:left w:val="none" w:sz="0" w:space="0" w:color="auto"/>
                            <w:bottom w:val="none" w:sz="0" w:space="0" w:color="auto"/>
                            <w:right w:val="none" w:sz="0" w:space="0" w:color="auto"/>
                          </w:divBdr>
                        </w:div>
                        <w:div w:id="535429168">
                          <w:marLeft w:val="0"/>
                          <w:marRight w:val="0"/>
                          <w:marTop w:val="0"/>
                          <w:marBottom w:val="0"/>
                          <w:divBdr>
                            <w:top w:val="none" w:sz="0" w:space="0" w:color="auto"/>
                            <w:left w:val="none" w:sz="0" w:space="0" w:color="auto"/>
                            <w:bottom w:val="none" w:sz="0" w:space="0" w:color="auto"/>
                            <w:right w:val="none" w:sz="0" w:space="0" w:color="auto"/>
                          </w:divBdr>
                        </w:div>
                        <w:div w:id="559755187">
                          <w:marLeft w:val="0"/>
                          <w:marRight w:val="0"/>
                          <w:marTop w:val="0"/>
                          <w:marBottom w:val="0"/>
                          <w:divBdr>
                            <w:top w:val="none" w:sz="0" w:space="0" w:color="auto"/>
                            <w:left w:val="none" w:sz="0" w:space="0" w:color="auto"/>
                            <w:bottom w:val="none" w:sz="0" w:space="0" w:color="auto"/>
                            <w:right w:val="none" w:sz="0" w:space="0" w:color="auto"/>
                          </w:divBdr>
                        </w:div>
                        <w:div w:id="699936100">
                          <w:marLeft w:val="0"/>
                          <w:marRight w:val="0"/>
                          <w:marTop w:val="0"/>
                          <w:marBottom w:val="0"/>
                          <w:divBdr>
                            <w:top w:val="none" w:sz="0" w:space="0" w:color="auto"/>
                            <w:left w:val="none" w:sz="0" w:space="0" w:color="auto"/>
                            <w:bottom w:val="none" w:sz="0" w:space="0" w:color="auto"/>
                            <w:right w:val="none" w:sz="0" w:space="0" w:color="auto"/>
                          </w:divBdr>
                        </w:div>
                        <w:div w:id="1084300884">
                          <w:marLeft w:val="0"/>
                          <w:marRight w:val="0"/>
                          <w:marTop w:val="0"/>
                          <w:marBottom w:val="0"/>
                          <w:divBdr>
                            <w:top w:val="none" w:sz="0" w:space="0" w:color="auto"/>
                            <w:left w:val="none" w:sz="0" w:space="0" w:color="auto"/>
                            <w:bottom w:val="none" w:sz="0" w:space="0" w:color="auto"/>
                            <w:right w:val="none" w:sz="0" w:space="0" w:color="auto"/>
                          </w:divBdr>
                        </w:div>
                        <w:div w:id="1342393847">
                          <w:marLeft w:val="0"/>
                          <w:marRight w:val="0"/>
                          <w:marTop w:val="0"/>
                          <w:marBottom w:val="0"/>
                          <w:divBdr>
                            <w:top w:val="none" w:sz="0" w:space="0" w:color="auto"/>
                            <w:left w:val="none" w:sz="0" w:space="0" w:color="auto"/>
                            <w:bottom w:val="none" w:sz="0" w:space="0" w:color="auto"/>
                            <w:right w:val="none" w:sz="0" w:space="0" w:color="auto"/>
                          </w:divBdr>
                        </w:div>
                        <w:div w:id="1524854136">
                          <w:marLeft w:val="0"/>
                          <w:marRight w:val="0"/>
                          <w:marTop w:val="0"/>
                          <w:marBottom w:val="0"/>
                          <w:divBdr>
                            <w:top w:val="none" w:sz="0" w:space="0" w:color="auto"/>
                            <w:left w:val="none" w:sz="0" w:space="0" w:color="auto"/>
                            <w:bottom w:val="none" w:sz="0" w:space="0" w:color="auto"/>
                            <w:right w:val="none" w:sz="0" w:space="0" w:color="auto"/>
                          </w:divBdr>
                        </w:div>
                        <w:div w:id="1595169316">
                          <w:marLeft w:val="0"/>
                          <w:marRight w:val="0"/>
                          <w:marTop w:val="0"/>
                          <w:marBottom w:val="0"/>
                          <w:divBdr>
                            <w:top w:val="none" w:sz="0" w:space="0" w:color="auto"/>
                            <w:left w:val="none" w:sz="0" w:space="0" w:color="auto"/>
                            <w:bottom w:val="none" w:sz="0" w:space="0" w:color="auto"/>
                            <w:right w:val="none" w:sz="0" w:space="0" w:color="auto"/>
                          </w:divBdr>
                        </w:div>
                        <w:div w:id="1727410158">
                          <w:marLeft w:val="0"/>
                          <w:marRight w:val="0"/>
                          <w:marTop w:val="0"/>
                          <w:marBottom w:val="0"/>
                          <w:divBdr>
                            <w:top w:val="none" w:sz="0" w:space="0" w:color="auto"/>
                            <w:left w:val="none" w:sz="0" w:space="0" w:color="auto"/>
                            <w:bottom w:val="none" w:sz="0" w:space="0" w:color="auto"/>
                            <w:right w:val="none" w:sz="0" w:space="0" w:color="auto"/>
                          </w:divBdr>
                        </w:div>
                        <w:div w:id="1774085232">
                          <w:marLeft w:val="0"/>
                          <w:marRight w:val="0"/>
                          <w:marTop w:val="0"/>
                          <w:marBottom w:val="0"/>
                          <w:divBdr>
                            <w:top w:val="none" w:sz="0" w:space="0" w:color="auto"/>
                            <w:left w:val="none" w:sz="0" w:space="0" w:color="auto"/>
                            <w:bottom w:val="none" w:sz="0" w:space="0" w:color="auto"/>
                            <w:right w:val="none" w:sz="0" w:space="0" w:color="auto"/>
                          </w:divBdr>
                        </w:div>
                        <w:div w:id="1898399698">
                          <w:marLeft w:val="0"/>
                          <w:marRight w:val="0"/>
                          <w:marTop w:val="0"/>
                          <w:marBottom w:val="0"/>
                          <w:divBdr>
                            <w:top w:val="none" w:sz="0" w:space="0" w:color="auto"/>
                            <w:left w:val="none" w:sz="0" w:space="0" w:color="auto"/>
                            <w:bottom w:val="none" w:sz="0" w:space="0" w:color="auto"/>
                            <w:right w:val="none" w:sz="0" w:space="0" w:color="auto"/>
                          </w:divBdr>
                        </w:div>
                        <w:div w:id="2046053812">
                          <w:marLeft w:val="0"/>
                          <w:marRight w:val="0"/>
                          <w:marTop w:val="0"/>
                          <w:marBottom w:val="0"/>
                          <w:divBdr>
                            <w:top w:val="none" w:sz="0" w:space="0" w:color="auto"/>
                            <w:left w:val="none" w:sz="0" w:space="0" w:color="auto"/>
                            <w:bottom w:val="none" w:sz="0" w:space="0" w:color="auto"/>
                            <w:right w:val="none" w:sz="0" w:space="0" w:color="auto"/>
                          </w:divBdr>
                        </w:div>
                        <w:div w:id="2113814603">
                          <w:marLeft w:val="0"/>
                          <w:marRight w:val="0"/>
                          <w:marTop w:val="0"/>
                          <w:marBottom w:val="0"/>
                          <w:divBdr>
                            <w:top w:val="none" w:sz="0" w:space="0" w:color="auto"/>
                            <w:left w:val="none" w:sz="0" w:space="0" w:color="auto"/>
                            <w:bottom w:val="none" w:sz="0" w:space="0" w:color="auto"/>
                            <w:right w:val="none" w:sz="0" w:space="0" w:color="auto"/>
                          </w:divBdr>
                        </w:div>
                      </w:divsChild>
                    </w:div>
                    <w:div w:id="248193903">
                      <w:marLeft w:val="0"/>
                      <w:marRight w:val="0"/>
                      <w:marTop w:val="0"/>
                      <w:marBottom w:val="0"/>
                      <w:divBdr>
                        <w:top w:val="none" w:sz="0" w:space="0" w:color="auto"/>
                        <w:left w:val="none" w:sz="0" w:space="0" w:color="auto"/>
                        <w:bottom w:val="none" w:sz="0" w:space="0" w:color="auto"/>
                        <w:right w:val="none" w:sz="0" w:space="0" w:color="auto"/>
                      </w:divBdr>
                      <w:divsChild>
                        <w:div w:id="282227173">
                          <w:marLeft w:val="0"/>
                          <w:marRight w:val="0"/>
                          <w:marTop w:val="0"/>
                          <w:marBottom w:val="0"/>
                          <w:divBdr>
                            <w:top w:val="none" w:sz="0" w:space="0" w:color="auto"/>
                            <w:left w:val="none" w:sz="0" w:space="0" w:color="auto"/>
                            <w:bottom w:val="none" w:sz="0" w:space="0" w:color="auto"/>
                            <w:right w:val="none" w:sz="0" w:space="0" w:color="auto"/>
                          </w:divBdr>
                        </w:div>
                        <w:div w:id="429203781">
                          <w:marLeft w:val="0"/>
                          <w:marRight w:val="0"/>
                          <w:marTop w:val="0"/>
                          <w:marBottom w:val="0"/>
                          <w:divBdr>
                            <w:top w:val="none" w:sz="0" w:space="0" w:color="auto"/>
                            <w:left w:val="none" w:sz="0" w:space="0" w:color="auto"/>
                            <w:bottom w:val="none" w:sz="0" w:space="0" w:color="auto"/>
                            <w:right w:val="none" w:sz="0" w:space="0" w:color="auto"/>
                          </w:divBdr>
                        </w:div>
                        <w:div w:id="431902676">
                          <w:marLeft w:val="0"/>
                          <w:marRight w:val="0"/>
                          <w:marTop w:val="0"/>
                          <w:marBottom w:val="0"/>
                          <w:divBdr>
                            <w:top w:val="none" w:sz="0" w:space="0" w:color="auto"/>
                            <w:left w:val="none" w:sz="0" w:space="0" w:color="auto"/>
                            <w:bottom w:val="none" w:sz="0" w:space="0" w:color="auto"/>
                            <w:right w:val="none" w:sz="0" w:space="0" w:color="auto"/>
                          </w:divBdr>
                        </w:div>
                        <w:div w:id="518158692">
                          <w:marLeft w:val="0"/>
                          <w:marRight w:val="0"/>
                          <w:marTop w:val="0"/>
                          <w:marBottom w:val="0"/>
                          <w:divBdr>
                            <w:top w:val="none" w:sz="0" w:space="0" w:color="auto"/>
                            <w:left w:val="none" w:sz="0" w:space="0" w:color="auto"/>
                            <w:bottom w:val="none" w:sz="0" w:space="0" w:color="auto"/>
                            <w:right w:val="none" w:sz="0" w:space="0" w:color="auto"/>
                          </w:divBdr>
                        </w:div>
                        <w:div w:id="530798502">
                          <w:marLeft w:val="0"/>
                          <w:marRight w:val="0"/>
                          <w:marTop w:val="0"/>
                          <w:marBottom w:val="0"/>
                          <w:divBdr>
                            <w:top w:val="none" w:sz="0" w:space="0" w:color="auto"/>
                            <w:left w:val="none" w:sz="0" w:space="0" w:color="auto"/>
                            <w:bottom w:val="none" w:sz="0" w:space="0" w:color="auto"/>
                            <w:right w:val="none" w:sz="0" w:space="0" w:color="auto"/>
                          </w:divBdr>
                        </w:div>
                        <w:div w:id="636570782">
                          <w:marLeft w:val="0"/>
                          <w:marRight w:val="0"/>
                          <w:marTop w:val="0"/>
                          <w:marBottom w:val="0"/>
                          <w:divBdr>
                            <w:top w:val="none" w:sz="0" w:space="0" w:color="auto"/>
                            <w:left w:val="none" w:sz="0" w:space="0" w:color="auto"/>
                            <w:bottom w:val="none" w:sz="0" w:space="0" w:color="auto"/>
                            <w:right w:val="none" w:sz="0" w:space="0" w:color="auto"/>
                          </w:divBdr>
                        </w:div>
                        <w:div w:id="1008293054">
                          <w:marLeft w:val="0"/>
                          <w:marRight w:val="0"/>
                          <w:marTop w:val="0"/>
                          <w:marBottom w:val="0"/>
                          <w:divBdr>
                            <w:top w:val="none" w:sz="0" w:space="0" w:color="auto"/>
                            <w:left w:val="none" w:sz="0" w:space="0" w:color="auto"/>
                            <w:bottom w:val="none" w:sz="0" w:space="0" w:color="auto"/>
                            <w:right w:val="none" w:sz="0" w:space="0" w:color="auto"/>
                          </w:divBdr>
                        </w:div>
                        <w:div w:id="1174033066">
                          <w:marLeft w:val="0"/>
                          <w:marRight w:val="0"/>
                          <w:marTop w:val="0"/>
                          <w:marBottom w:val="0"/>
                          <w:divBdr>
                            <w:top w:val="none" w:sz="0" w:space="0" w:color="auto"/>
                            <w:left w:val="none" w:sz="0" w:space="0" w:color="auto"/>
                            <w:bottom w:val="none" w:sz="0" w:space="0" w:color="auto"/>
                            <w:right w:val="none" w:sz="0" w:space="0" w:color="auto"/>
                          </w:divBdr>
                        </w:div>
                        <w:div w:id="1214779199">
                          <w:marLeft w:val="0"/>
                          <w:marRight w:val="0"/>
                          <w:marTop w:val="0"/>
                          <w:marBottom w:val="0"/>
                          <w:divBdr>
                            <w:top w:val="none" w:sz="0" w:space="0" w:color="auto"/>
                            <w:left w:val="none" w:sz="0" w:space="0" w:color="auto"/>
                            <w:bottom w:val="none" w:sz="0" w:space="0" w:color="auto"/>
                            <w:right w:val="none" w:sz="0" w:space="0" w:color="auto"/>
                          </w:divBdr>
                        </w:div>
                        <w:div w:id="1371151686">
                          <w:marLeft w:val="0"/>
                          <w:marRight w:val="0"/>
                          <w:marTop w:val="0"/>
                          <w:marBottom w:val="0"/>
                          <w:divBdr>
                            <w:top w:val="none" w:sz="0" w:space="0" w:color="auto"/>
                            <w:left w:val="none" w:sz="0" w:space="0" w:color="auto"/>
                            <w:bottom w:val="none" w:sz="0" w:space="0" w:color="auto"/>
                            <w:right w:val="none" w:sz="0" w:space="0" w:color="auto"/>
                          </w:divBdr>
                        </w:div>
                        <w:div w:id="1423336184">
                          <w:marLeft w:val="0"/>
                          <w:marRight w:val="0"/>
                          <w:marTop w:val="0"/>
                          <w:marBottom w:val="0"/>
                          <w:divBdr>
                            <w:top w:val="none" w:sz="0" w:space="0" w:color="auto"/>
                            <w:left w:val="none" w:sz="0" w:space="0" w:color="auto"/>
                            <w:bottom w:val="none" w:sz="0" w:space="0" w:color="auto"/>
                            <w:right w:val="none" w:sz="0" w:space="0" w:color="auto"/>
                          </w:divBdr>
                        </w:div>
                        <w:div w:id="1607422767">
                          <w:marLeft w:val="0"/>
                          <w:marRight w:val="0"/>
                          <w:marTop w:val="0"/>
                          <w:marBottom w:val="0"/>
                          <w:divBdr>
                            <w:top w:val="none" w:sz="0" w:space="0" w:color="auto"/>
                            <w:left w:val="none" w:sz="0" w:space="0" w:color="auto"/>
                            <w:bottom w:val="none" w:sz="0" w:space="0" w:color="auto"/>
                            <w:right w:val="none" w:sz="0" w:space="0" w:color="auto"/>
                          </w:divBdr>
                        </w:div>
                        <w:div w:id="1629048439">
                          <w:marLeft w:val="0"/>
                          <w:marRight w:val="0"/>
                          <w:marTop w:val="0"/>
                          <w:marBottom w:val="0"/>
                          <w:divBdr>
                            <w:top w:val="none" w:sz="0" w:space="0" w:color="auto"/>
                            <w:left w:val="none" w:sz="0" w:space="0" w:color="auto"/>
                            <w:bottom w:val="none" w:sz="0" w:space="0" w:color="auto"/>
                            <w:right w:val="none" w:sz="0" w:space="0" w:color="auto"/>
                          </w:divBdr>
                        </w:div>
                        <w:div w:id="1656952387">
                          <w:marLeft w:val="0"/>
                          <w:marRight w:val="0"/>
                          <w:marTop w:val="0"/>
                          <w:marBottom w:val="0"/>
                          <w:divBdr>
                            <w:top w:val="none" w:sz="0" w:space="0" w:color="auto"/>
                            <w:left w:val="none" w:sz="0" w:space="0" w:color="auto"/>
                            <w:bottom w:val="none" w:sz="0" w:space="0" w:color="auto"/>
                            <w:right w:val="none" w:sz="0" w:space="0" w:color="auto"/>
                          </w:divBdr>
                        </w:div>
                        <w:div w:id="1903130042">
                          <w:marLeft w:val="0"/>
                          <w:marRight w:val="0"/>
                          <w:marTop w:val="0"/>
                          <w:marBottom w:val="0"/>
                          <w:divBdr>
                            <w:top w:val="none" w:sz="0" w:space="0" w:color="auto"/>
                            <w:left w:val="none" w:sz="0" w:space="0" w:color="auto"/>
                            <w:bottom w:val="none" w:sz="0" w:space="0" w:color="auto"/>
                            <w:right w:val="none" w:sz="0" w:space="0" w:color="auto"/>
                          </w:divBdr>
                        </w:div>
                        <w:div w:id="2027244098">
                          <w:marLeft w:val="0"/>
                          <w:marRight w:val="0"/>
                          <w:marTop w:val="0"/>
                          <w:marBottom w:val="0"/>
                          <w:divBdr>
                            <w:top w:val="none" w:sz="0" w:space="0" w:color="auto"/>
                            <w:left w:val="none" w:sz="0" w:space="0" w:color="auto"/>
                            <w:bottom w:val="none" w:sz="0" w:space="0" w:color="auto"/>
                            <w:right w:val="none" w:sz="0" w:space="0" w:color="auto"/>
                          </w:divBdr>
                        </w:div>
                        <w:div w:id="2029332382">
                          <w:marLeft w:val="0"/>
                          <w:marRight w:val="0"/>
                          <w:marTop w:val="0"/>
                          <w:marBottom w:val="0"/>
                          <w:divBdr>
                            <w:top w:val="none" w:sz="0" w:space="0" w:color="auto"/>
                            <w:left w:val="none" w:sz="0" w:space="0" w:color="auto"/>
                            <w:bottom w:val="none" w:sz="0" w:space="0" w:color="auto"/>
                            <w:right w:val="none" w:sz="0" w:space="0" w:color="auto"/>
                          </w:divBdr>
                        </w:div>
                        <w:div w:id="2112360950">
                          <w:marLeft w:val="0"/>
                          <w:marRight w:val="0"/>
                          <w:marTop w:val="0"/>
                          <w:marBottom w:val="0"/>
                          <w:divBdr>
                            <w:top w:val="none" w:sz="0" w:space="0" w:color="auto"/>
                            <w:left w:val="none" w:sz="0" w:space="0" w:color="auto"/>
                            <w:bottom w:val="none" w:sz="0" w:space="0" w:color="auto"/>
                            <w:right w:val="none" w:sz="0" w:space="0" w:color="auto"/>
                          </w:divBdr>
                        </w:div>
                        <w:div w:id="2118527332">
                          <w:marLeft w:val="0"/>
                          <w:marRight w:val="0"/>
                          <w:marTop w:val="0"/>
                          <w:marBottom w:val="0"/>
                          <w:divBdr>
                            <w:top w:val="none" w:sz="0" w:space="0" w:color="auto"/>
                            <w:left w:val="none" w:sz="0" w:space="0" w:color="auto"/>
                            <w:bottom w:val="none" w:sz="0" w:space="0" w:color="auto"/>
                            <w:right w:val="none" w:sz="0" w:space="0" w:color="auto"/>
                          </w:divBdr>
                        </w:div>
                      </w:divsChild>
                    </w:div>
                    <w:div w:id="289674290">
                      <w:marLeft w:val="0"/>
                      <w:marRight w:val="0"/>
                      <w:marTop w:val="0"/>
                      <w:marBottom w:val="0"/>
                      <w:divBdr>
                        <w:top w:val="none" w:sz="0" w:space="0" w:color="auto"/>
                        <w:left w:val="none" w:sz="0" w:space="0" w:color="auto"/>
                        <w:bottom w:val="none" w:sz="0" w:space="0" w:color="auto"/>
                        <w:right w:val="none" w:sz="0" w:space="0" w:color="auto"/>
                      </w:divBdr>
                      <w:divsChild>
                        <w:div w:id="243611048">
                          <w:marLeft w:val="0"/>
                          <w:marRight w:val="0"/>
                          <w:marTop w:val="0"/>
                          <w:marBottom w:val="0"/>
                          <w:divBdr>
                            <w:top w:val="none" w:sz="0" w:space="0" w:color="auto"/>
                            <w:left w:val="none" w:sz="0" w:space="0" w:color="auto"/>
                            <w:bottom w:val="none" w:sz="0" w:space="0" w:color="auto"/>
                            <w:right w:val="none" w:sz="0" w:space="0" w:color="auto"/>
                          </w:divBdr>
                        </w:div>
                      </w:divsChild>
                    </w:div>
                    <w:div w:id="305623803">
                      <w:marLeft w:val="0"/>
                      <w:marRight w:val="0"/>
                      <w:marTop w:val="0"/>
                      <w:marBottom w:val="0"/>
                      <w:divBdr>
                        <w:top w:val="none" w:sz="0" w:space="0" w:color="auto"/>
                        <w:left w:val="none" w:sz="0" w:space="0" w:color="auto"/>
                        <w:bottom w:val="none" w:sz="0" w:space="0" w:color="auto"/>
                        <w:right w:val="none" w:sz="0" w:space="0" w:color="auto"/>
                      </w:divBdr>
                      <w:divsChild>
                        <w:div w:id="706686170">
                          <w:marLeft w:val="0"/>
                          <w:marRight w:val="0"/>
                          <w:marTop w:val="0"/>
                          <w:marBottom w:val="0"/>
                          <w:divBdr>
                            <w:top w:val="none" w:sz="0" w:space="0" w:color="auto"/>
                            <w:left w:val="none" w:sz="0" w:space="0" w:color="auto"/>
                            <w:bottom w:val="none" w:sz="0" w:space="0" w:color="auto"/>
                            <w:right w:val="none" w:sz="0" w:space="0" w:color="auto"/>
                          </w:divBdr>
                        </w:div>
                        <w:div w:id="874737409">
                          <w:marLeft w:val="0"/>
                          <w:marRight w:val="0"/>
                          <w:marTop w:val="0"/>
                          <w:marBottom w:val="0"/>
                          <w:divBdr>
                            <w:top w:val="none" w:sz="0" w:space="0" w:color="auto"/>
                            <w:left w:val="none" w:sz="0" w:space="0" w:color="auto"/>
                            <w:bottom w:val="none" w:sz="0" w:space="0" w:color="auto"/>
                            <w:right w:val="none" w:sz="0" w:space="0" w:color="auto"/>
                          </w:divBdr>
                        </w:div>
                        <w:div w:id="2014264098">
                          <w:marLeft w:val="0"/>
                          <w:marRight w:val="0"/>
                          <w:marTop w:val="0"/>
                          <w:marBottom w:val="0"/>
                          <w:divBdr>
                            <w:top w:val="none" w:sz="0" w:space="0" w:color="auto"/>
                            <w:left w:val="none" w:sz="0" w:space="0" w:color="auto"/>
                            <w:bottom w:val="none" w:sz="0" w:space="0" w:color="auto"/>
                            <w:right w:val="none" w:sz="0" w:space="0" w:color="auto"/>
                          </w:divBdr>
                        </w:div>
                      </w:divsChild>
                    </w:div>
                    <w:div w:id="414521975">
                      <w:marLeft w:val="0"/>
                      <w:marRight w:val="0"/>
                      <w:marTop w:val="0"/>
                      <w:marBottom w:val="0"/>
                      <w:divBdr>
                        <w:top w:val="none" w:sz="0" w:space="0" w:color="auto"/>
                        <w:left w:val="none" w:sz="0" w:space="0" w:color="auto"/>
                        <w:bottom w:val="none" w:sz="0" w:space="0" w:color="auto"/>
                        <w:right w:val="none" w:sz="0" w:space="0" w:color="auto"/>
                      </w:divBdr>
                      <w:divsChild>
                        <w:div w:id="145783826">
                          <w:marLeft w:val="0"/>
                          <w:marRight w:val="0"/>
                          <w:marTop w:val="0"/>
                          <w:marBottom w:val="0"/>
                          <w:divBdr>
                            <w:top w:val="none" w:sz="0" w:space="0" w:color="auto"/>
                            <w:left w:val="none" w:sz="0" w:space="0" w:color="auto"/>
                            <w:bottom w:val="none" w:sz="0" w:space="0" w:color="auto"/>
                            <w:right w:val="none" w:sz="0" w:space="0" w:color="auto"/>
                          </w:divBdr>
                        </w:div>
                        <w:div w:id="554777237">
                          <w:marLeft w:val="0"/>
                          <w:marRight w:val="0"/>
                          <w:marTop w:val="0"/>
                          <w:marBottom w:val="0"/>
                          <w:divBdr>
                            <w:top w:val="none" w:sz="0" w:space="0" w:color="auto"/>
                            <w:left w:val="none" w:sz="0" w:space="0" w:color="auto"/>
                            <w:bottom w:val="none" w:sz="0" w:space="0" w:color="auto"/>
                            <w:right w:val="none" w:sz="0" w:space="0" w:color="auto"/>
                          </w:divBdr>
                        </w:div>
                        <w:div w:id="1416170017">
                          <w:marLeft w:val="0"/>
                          <w:marRight w:val="0"/>
                          <w:marTop w:val="0"/>
                          <w:marBottom w:val="0"/>
                          <w:divBdr>
                            <w:top w:val="none" w:sz="0" w:space="0" w:color="auto"/>
                            <w:left w:val="none" w:sz="0" w:space="0" w:color="auto"/>
                            <w:bottom w:val="none" w:sz="0" w:space="0" w:color="auto"/>
                            <w:right w:val="none" w:sz="0" w:space="0" w:color="auto"/>
                          </w:divBdr>
                        </w:div>
                        <w:div w:id="1500729935">
                          <w:marLeft w:val="0"/>
                          <w:marRight w:val="0"/>
                          <w:marTop w:val="0"/>
                          <w:marBottom w:val="0"/>
                          <w:divBdr>
                            <w:top w:val="none" w:sz="0" w:space="0" w:color="auto"/>
                            <w:left w:val="none" w:sz="0" w:space="0" w:color="auto"/>
                            <w:bottom w:val="none" w:sz="0" w:space="0" w:color="auto"/>
                            <w:right w:val="none" w:sz="0" w:space="0" w:color="auto"/>
                          </w:divBdr>
                        </w:div>
                      </w:divsChild>
                    </w:div>
                    <w:div w:id="417794808">
                      <w:marLeft w:val="0"/>
                      <w:marRight w:val="0"/>
                      <w:marTop w:val="0"/>
                      <w:marBottom w:val="0"/>
                      <w:divBdr>
                        <w:top w:val="none" w:sz="0" w:space="0" w:color="auto"/>
                        <w:left w:val="none" w:sz="0" w:space="0" w:color="auto"/>
                        <w:bottom w:val="none" w:sz="0" w:space="0" w:color="auto"/>
                        <w:right w:val="none" w:sz="0" w:space="0" w:color="auto"/>
                      </w:divBdr>
                      <w:divsChild>
                        <w:div w:id="963580633">
                          <w:marLeft w:val="0"/>
                          <w:marRight w:val="0"/>
                          <w:marTop w:val="0"/>
                          <w:marBottom w:val="0"/>
                          <w:divBdr>
                            <w:top w:val="none" w:sz="0" w:space="0" w:color="auto"/>
                            <w:left w:val="none" w:sz="0" w:space="0" w:color="auto"/>
                            <w:bottom w:val="none" w:sz="0" w:space="0" w:color="auto"/>
                            <w:right w:val="none" w:sz="0" w:space="0" w:color="auto"/>
                          </w:divBdr>
                        </w:div>
                      </w:divsChild>
                    </w:div>
                    <w:div w:id="462116790">
                      <w:marLeft w:val="0"/>
                      <w:marRight w:val="0"/>
                      <w:marTop w:val="0"/>
                      <w:marBottom w:val="0"/>
                      <w:divBdr>
                        <w:top w:val="none" w:sz="0" w:space="0" w:color="auto"/>
                        <w:left w:val="none" w:sz="0" w:space="0" w:color="auto"/>
                        <w:bottom w:val="none" w:sz="0" w:space="0" w:color="auto"/>
                        <w:right w:val="none" w:sz="0" w:space="0" w:color="auto"/>
                      </w:divBdr>
                      <w:divsChild>
                        <w:div w:id="141312597">
                          <w:marLeft w:val="0"/>
                          <w:marRight w:val="0"/>
                          <w:marTop w:val="0"/>
                          <w:marBottom w:val="0"/>
                          <w:divBdr>
                            <w:top w:val="none" w:sz="0" w:space="0" w:color="auto"/>
                            <w:left w:val="none" w:sz="0" w:space="0" w:color="auto"/>
                            <w:bottom w:val="none" w:sz="0" w:space="0" w:color="auto"/>
                            <w:right w:val="none" w:sz="0" w:space="0" w:color="auto"/>
                          </w:divBdr>
                        </w:div>
                        <w:div w:id="190798336">
                          <w:marLeft w:val="0"/>
                          <w:marRight w:val="0"/>
                          <w:marTop w:val="0"/>
                          <w:marBottom w:val="0"/>
                          <w:divBdr>
                            <w:top w:val="none" w:sz="0" w:space="0" w:color="auto"/>
                            <w:left w:val="none" w:sz="0" w:space="0" w:color="auto"/>
                            <w:bottom w:val="none" w:sz="0" w:space="0" w:color="auto"/>
                            <w:right w:val="none" w:sz="0" w:space="0" w:color="auto"/>
                          </w:divBdr>
                        </w:div>
                        <w:div w:id="950864140">
                          <w:marLeft w:val="0"/>
                          <w:marRight w:val="0"/>
                          <w:marTop w:val="0"/>
                          <w:marBottom w:val="0"/>
                          <w:divBdr>
                            <w:top w:val="none" w:sz="0" w:space="0" w:color="auto"/>
                            <w:left w:val="none" w:sz="0" w:space="0" w:color="auto"/>
                            <w:bottom w:val="none" w:sz="0" w:space="0" w:color="auto"/>
                            <w:right w:val="none" w:sz="0" w:space="0" w:color="auto"/>
                          </w:divBdr>
                        </w:div>
                        <w:div w:id="958992812">
                          <w:marLeft w:val="0"/>
                          <w:marRight w:val="0"/>
                          <w:marTop w:val="0"/>
                          <w:marBottom w:val="0"/>
                          <w:divBdr>
                            <w:top w:val="none" w:sz="0" w:space="0" w:color="auto"/>
                            <w:left w:val="none" w:sz="0" w:space="0" w:color="auto"/>
                            <w:bottom w:val="none" w:sz="0" w:space="0" w:color="auto"/>
                            <w:right w:val="none" w:sz="0" w:space="0" w:color="auto"/>
                          </w:divBdr>
                        </w:div>
                        <w:div w:id="1502310387">
                          <w:marLeft w:val="0"/>
                          <w:marRight w:val="0"/>
                          <w:marTop w:val="0"/>
                          <w:marBottom w:val="0"/>
                          <w:divBdr>
                            <w:top w:val="none" w:sz="0" w:space="0" w:color="auto"/>
                            <w:left w:val="none" w:sz="0" w:space="0" w:color="auto"/>
                            <w:bottom w:val="none" w:sz="0" w:space="0" w:color="auto"/>
                            <w:right w:val="none" w:sz="0" w:space="0" w:color="auto"/>
                          </w:divBdr>
                        </w:div>
                        <w:div w:id="1728064072">
                          <w:marLeft w:val="0"/>
                          <w:marRight w:val="0"/>
                          <w:marTop w:val="0"/>
                          <w:marBottom w:val="0"/>
                          <w:divBdr>
                            <w:top w:val="none" w:sz="0" w:space="0" w:color="auto"/>
                            <w:left w:val="none" w:sz="0" w:space="0" w:color="auto"/>
                            <w:bottom w:val="none" w:sz="0" w:space="0" w:color="auto"/>
                            <w:right w:val="none" w:sz="0" w:space="0" w:color="auto"/>
                          </w:divBdr>
                        </w:div>
                        <w:div w:id="1848860563">
                          <w:marLeft w:val="0"/>
                          <w:marRight w:val="0"/>
                          <w:marTop w:val="0"/>
                          <w:marBottom w:val="0"/>
                          <w:divBdr>
                            <w:top w:val="none" w:sz="0" w:space="0" w:color="auto"/>
                            <w:left w:val="none" w:sz="0" w:space="0" w:color="auto"/>
                            <w:bottom w:val="none" w:sz="0" w:space="0" w:color="auto"/>
                            <w:right w:val="none" w:sz="0" w:space="0" w:color="auto"/>
                          </w:divBdr>
                        </w:div>
                      </w:divsChild>
                    </w:div>
                    <w:div w:id="495145142">
                      <w:marLeft w:val="0"/>
                      <w:marRight w:val="0"/>
                      <w:marTop w:val="0"/>
                      <w:marBottom w:val="0"/>
                      <w:divBdr>
                        <w:top w:val="none" w:sz="0" w:space="0" w:color="auto"/>
                        <w:left w:val="none" w:sz="0" w:space="0" w:color="auto"/>
                        <w:bottom w:val="none" w:sz="0" w:space="0" w:color="auto"/>
                        <w:right w:val="none" w:sz="0" w:space="0" w:color="auto"/>
                      </w:divBdr>
                      <w:divsChild>
                        <w:div w:id="318271496">
                          <w:marLeft w:val="0"/>
                          <w:marRight w:val="0"/>
                          <w:marTop w:val="0"/>
                          <w:marBottom w:val="0"/>
                          <w:divBdr>
                            <w:top w:val="none" w:sz="0" w:space="0" w:color="auto"/>
                            <w:left w:val="none" w:sz="0" w:space="0" w:color="auto"/>
                            <w:bottom w:val="none" w:sz="0" w:space="0" w:color="auto"/>
                            <w:right w:val="none" w:sz="0" w:space="0" w:color="auto"/>
                          </w:divBdr>
                        </w:div>
                        <w:div w:id="1375274872">
                          <w:marLeft w:val="0"/>
                          <w:marRight w:val="0"/>
                          <w:marTop w:val="0"/>
                          <w:marBottom w:val="0"/>
                          <w:divBdr>
                            <w:top w:val="none" w:sz="0" w:space="0" w:color="auto"/>
                            <w:left w:val="none" w:sz="0" w:space="0" w:color="auto"/>
                            <w:bottom w:val="none" w:sz="0" w:space="0" w:color="auto"/>
                            <w:right w:val="none" w:sz="0" w:space="0" w:color="auto"/>
                          </w:divBdr>
                        </w:div>
                      </w:divsChild>
                    </w:div>
                    <w:div w:id="518281051">
                      <w:marLeft w:val="0"/>
                      <w:marRight w:val="0"/>
                      <w:marTop w:val="0"/>
                      <w:marBottom w:val="0"/>
                      <w:divBdr>
                        <w:top w:val="none" w:sz="0" w:space="0" w:color="auto"/>
                        <w:left w:val="none" w:sz="0" w:space="0" w:color="auto"/>
                        <w:bottom w:val="none" w:sz="0" w:space="0" w:color="auto"/>
                        <w:right w:val="none" w:sz="0" w:space="0" w:color="auto"/>
                      </w:divBdr>
                      <w:divsChild>
                        <w:div w:id="983659245">
                          <w:marLeft w:val="0"/>
                          <w:marRight w:val="0"/>
                          <w:marTop w:val="0"/>
                          <w:marBottom w:val="0"/>
                          <w:divBdr>
                            <w:top w:val="none" w:sz="0" w:space="0" w:color="auto"/>
                            <w:left w:val="none" w:sz="0" w:space="0" w:color="auto"/>
                            <w:bottom w:val="none" w:sz="0" w:space="0" w:color="auto"/>
                            <w:right w:val="none" w:sz="0" w:space="0" w:color="auto"/>
                          </w:divBdr>
                        </w:div>
                      </w:divsChild>
                    </w:div>
                    <w:div w:id="575088731">
                      <w:marLeft w:val="0"/>
                      <w:marRight w:val="0"/>
                      <w:marTop w:val="0"/>
                      <w:marBottom w:val="0"/>
                      <w:divBdr>
                        <w:top w:val="none" w:sz="0" w:space="0" w:color="auto"/>
                        <w:left w:val="none" w:sz="0" w:space="0" w:color="auto"/>
                        <w:bottom w:val="none" w:sz="0" w:space="0" w:color="auto"/>
                        <w:right w:val="none" w:sz="0" w:space="0" w:color="auto"/>
                      </w:divBdr>
                      <w:divsChild>
                        <w:div w:id="613370205">
                          <w:marLeft w:val="0"/>
                          <w:marRight w:val="0"/>
                          <w:marTop w:val="0"/>
                          <w:marBottom w:val="0"/>
                          <w:divBdr>
                            <w:top w:val="none" w:sz="0" w:space="0" w:color="auto"/>
                            <w:left w:val="none" w:sz="0" w:space="0" w:color="auto"/>
                            <w:bottom w:val="none" w:sz="0" w:space="0" w:color="auto"/>
                            <w:right w:val="none" w:sz="0" w:space="0" w:color="auto"/>
                          </w:divBdr>
                        </w:div>
                      </w:divsChild>
                    </w:div>
                    <w:div w:id="612592151">
                      <w:marLeft w:val="0"/>
                      <w:marRight w:val="0"/>
                      <w:marTop w:val="0"/>
                      <w:marBottom w:val="0"/>
                      <w:divBdr>
                        <w:top w:val="none" w:sz="0" w:space="0" w:color="auto"/>
                        <w:left w:val="none" w:sz="0" w:space="0" w:color="auto"/>
                        <w:bottom w:val="none" w:sz="0" w:space="0" w:color="auto"/>
                        <w:right w:val="none" w:sz="0" w:space="0" w:color="auto"/>
                      </w:divBdr>
                      <w:divsChild>
                        <w:div w:id="1639263930">
                          <w:marLeft w:val="0"/>
                          <w:marRight w:val="0"/>
                          <w:marTop w:val="0"/>
                          <w:marBottom w:val="0"/>
                          <w:divBdr>
                            <w:top w:val="none" w:sz="0" w:space="0" w:color="auto"/>
                            <w:left w:val="none" w:sz="0" w:space="0" w:color="auto"/>
                            <w:bottom w:val="none" w:sz="0" w:space="0" w:color="auto"/>
                            <w:right w:val="none" w:sz="0" w:space="0" w:color="auto"/>
                          </w:divBdr>
                        </w:div>
                      </w:divsChild>
                    </w:div>
                    <w:div w:id="613486437">
                      <w:marLeft w:val="0"/>
                      <w:marRight w:val="0"/>
                      <w:marTop w:val="0"/>
                      <w:marBottom w:val="0"/>
                      <w:divBdr>
                        <w:top w:val="none" w:sz="0" w:space="0" w:color="auto"/>
                        <w:left w:val="none" w:sz="0" w:space="0" w:color="auto"/>
                        <w:bottom w:val="none" w:sz="0" w:space="0" w:color="auto"/>
                        <w:right w:val="none" w:sz="0" w:space="0" w:color="auto"/>
                      </w:divBdr>
                      <w:divsChild>
                        <w:div w:id="1713651540">
                          <w:marLeft w:val="0"/>
                          <w:marRight w:val="0"/>
                          <w:marTop w:val="0"/>
                          <w:marBottom w:val="0"/>
                          <w:divBdr>
                            <w:top w:val="none" w:sz="0" w:space="0" w:color="auto"/>
                            <w:left w:val="none" w:sz="0" w:space="0" w:color="auto"/>
                            <w:bottom w:val="none" w:sz="0" w:space="0" w:color="auto"/>
                            <w:right w:val="none" w:sz="0" w:space="0" w:color="auto"/>
                          </w:divBdr>
                        </w:div>
                      </w:divsChild>
                    </w:div>
                    <w:div w:id="646276277">
                      <w:marLeft w:val="0"/>
                      <w:marRight w:val="0"/>
                      <w:marTop w:val="0"/>
                      <w:marBottom w:val="0"/>
                      <w:divBdr>
                        <w:top w:val="none" w:sz="0" w:space="0" w:color="auto"/>
                        <w:left w:val="none" w:sz="0" w:space="0" w:color="auto"/>
                        <w:bottom w:val="none" w:sz="0" w:space="0" w:color="auto"/>
                        <w:right w:val="none" w:sz="0" w:space="0" w:color="auto"/>
                      </w:divBdr>
                      <w:divsChild>
                        <w:div w:id="576398215">
                          <w:marLeft w:val="0"/>
                          <w:marRight w:val="0"/>
                          <w:marTop w:val="0"/>
                          <w:marBottom w:val="0"/>
                          <w:divBdr>
                            <w:top w:val="none" w:sz="0" w:space="0" w:color="auto"/>
                            <w:left w:val="none" w:sz="0" w:space="0" w:color="auto"/>
                            <w:bottom w:val="none" w:sz="0" w:space="0" w:color="auto"/>
                            <w:right w:val="none" w:sz="0" w:space="0" w:color="auto"/>
                          </w:divBdr>
                        </w:div>
                        <w:div w:id="1366910626">
                          <w:marLeft w:val="0"/>
                          <w:marRight w:val="0"/>
                          <w:marTop w:val="0"/>
                          <w:marBottom w:val="0"/>
                          <w:divBdr>
                            <w:top w:val="none" w:sz="0" w:space="0" w:color="auto"/>
                            <w:left w:val="none" w:sz="0" w:space="0" w:color="auto"/>
                            <w:bottom w:val="none" w:sz="0" w:space="0" w:color="auto"/>
                            <w:right w:val="none" w:sz="0" w:space="0" w:color="auto"/>
                          </w:divBdr>
                        </w:div>
                        <w:div w:id="1790322488">
                          <w:marLeft w:val="0"/>
                          <w:marRight w:val="0"/>
                          <w:marTop w:val="0"/>
                          <w:marBottom w:val="0"/>
                          <w:divBdr>
                            <w:top w:val="none" w:sz="0" w:space="0" w:color="auto"/>
                            <w:left w:val="none" w:sz="0" w:space="0" w:color="auto"/>
                            <w:bottom w:val="none" w:sz="0" w:space="0" w:color="auto"/>
                            <w:right w:val="none" w:sz="0" w:space="0" w:color="auto"/>
                          </w:divBdr>
                        </w:div>
                        <w:div w:id="2042169183">
                          <w:marLeft w:val="0"/>
                          <w:marRight w:val="0"/>
                          <w:marTop w:val="0"/>
                          <w:marBottom w:val="0"/>
                          <w:divBdr>
                            <w:top w:val="none" w:sz="0" w:space="0" w:color="auto"/>
                            <w:left w:val="none" w:sz="0" w:space="0" w:color="auto"/>
                            <w:bottom w:val="none" w:sz="0" w:space="0" w:color="auto"/>
                            <w:right w:val="none" w:sz="0" w:space="0" w:color="auto"/>
                          </w:divBdr>
                        </w:div>
                      </w:divsChild>
                    </w:div>
                    <w:div w:id="647050216">
                      <w:marLeft w:val="0"/>
                      <w:marRight w:val="0"/>
                      <w:marTop w:val="0"/>
                      <w:marBottom w:val="0"/>
                      <w:divBdr>
                        <w:top w:val="none" w:sz="0" w:space="0" w:color="auto"/>
                        <w:left w:val="none" w:sz="0" w:space="0" w:color="auto"/>
                        <w:bottom w:val="none" w:sz="0" w:space="0" w:color="auto"/>
                        <w:right w:val="none" w:sz="0" w:space="0" w:color="auto"/>
                      </w:divBdr>
                      <w:divsChild>
                        <w:div w:id="329529868">
                          <w:marLeft w:val="0"/>
                          <w:marRight w:val="0"/>
                          <w:marTop w:val="0"/>
                          <w:marBottom w:val="0"/>
                          <w:divBdr>
                            <w:top w:val="none" w:sz="0" w:space="0" w:color="auto"/>
                            <w:left w:val="none" w:sz="0" w:space="0" w:color="auto"/>
                            <w:bottom w:val="none" w:sz="0" w:space="0" w:color="auto"/>
                            <w:right w:val="none" w:sz="0" w:space="0" w:color="auto"/>
                          </w:divBdr>
                        </w:div>
                        <w:div w:id="1284116908">
                          <w:marLeft w:val="0"/>
                          <w:marRight w:val="0"/>
                          <w:marTop w:val="0"/>
                          <w:marBottom w:val="0"/>
                          <w:divBdr>
                            <w:top w:val="none" w:sz="0" w:space="0" w:color="auto"/>
                            <w:left w:val="none" w:sz="0" w:space="0" w:color="auto"/>
                            <w:bottom w:val="none" w:sz="0" w:space="0" w:color="auto"/>
                            <w:right w:val="none" w:sz="0" w:space="0" w:color="auto"/>
                          </w:divBdr>
                        </w:div>
                        <w:div w:id="1661352437">
                          <w:marLeft w:val="0"/>
                          <w:marRight w:val="0"/>
                          <w:marTop w:val="0"/>
                          <w:marBottom w:val="0"/>
                          <w:divBdr>
                            <w:top w:val="none" w:sz="0" w:space="0" w:color="auto"/>
                            <w:left w:val="none" w:sz="0" w:space="0" w:color="auto"/>
                            <w:bottom w:val="none" w:sz="0" w:space="0" w:color="auto"/>
                            <w:right w:val="none" w:sz="0" w:space="0" w:color="auto"/>
                          </w:divBdr>
                        </w:div>
                        <w:div w:id="1962953983">
                          <w:marLeft w:val="0"/>
                          <w:marRight w:val="0"/>
                          <w:marTop w:val="0"/>
                          <w:marBottom w:val="0"/>
                          <w:divBdr>
                            <w:top w:val="none" w:sz="0" w:space="0" w:color="auto"/>
                            <w:left w:val="none" w:sz="0" w:space="0" w:color="auto"/>
                            <w:bottom w:val="none" w:sz="0" w:space="0" w:color="auto"/>
                            <w:right w:val="none" w:sz="0" w:space="0" w:color="auto"/>
                          </w:divBdr>
                        </w:div>
                        <w:div w:id="1996059565">
                          <w:marLeft w:val="0"/>
                          <w:marRight w:val="0"/>
                          <w:marTop w:val="0"/>
                          <w:marBottom w:val="0"/>
                          <w:divBdr>
                            <w:top w:val="none" w:sz="0" w:space="0" w:color="auto"/>
                            <w:left w:val="none" w:sz="0" w:space="0" w:color="auto"/>
                            <w:bottom w:val="none" w:sz="0" w:space="0" w:color="auto"/>
                            <w:right w:val="none" w:sz="0" w:space="0" w:color="auto"/>
                          </w:divBdr>
                        </w:div>
                        <w:div w:id="1999844460">
                          <w:marLeft w:val="0"/>
                          <w:marRight w:val="0"/>
                          <w:marTop w:val="0"/>
                          <w:marBottom w:val="0"/>
                          <w:divBdr>
                            <w:top w:val="none" w:sz="0" w:space="0" w:color="auto"/>
                            <w:left w:val="none" w:sz="0" w:space="0" w:color="auto"/>
                            <w:bottom w:val="none" w:sz="0" w:space="0" w:color="auto"/>
                            <w:right w:val="none" w:sz="0" w:space="0" w:color="auto"/>
                          </w:divBdr>
                        </w:div>
                      </w:divsChild>
                    </w:div>
                    <w:div w:id="662970436">
                      <w:marLeft w:val="0"/>
                      <w:marRight w:val="0"/>
                      <w:marTop w:val="0"/>
                      <w:marBottom w:val="0"/>
                      <w:divBdr>
                        <w:top w:val="none" w:sz="0" w:space="0" w:color="auto"/>
                        <w:left w:val="none" w:sz="0" w:space="0" w:color="auto"/>
                        <w:bottom w:val="none" w:sz="0" w:space="0" w:color="auto"/>
                        <w:right w:val="none" w:sz="0" w:space="0" w:color="auto"/>
                      </w:divBdr>
                      <w:divsChild>
                        <w:div w:id="335891150">
                          <w:marLeft w:val="0"/>
                          <w:marRight w:val="0"/>
                          <w:marTop w:val="0"/>
                          <w:marBottom w:val="0"/>
                          <w:divBdr>
                            <w:top w:val="none" w:sz="0" w:space="0" w:color="auto"/>
                            <w:left w:val="none" w:sz="0" w:space="0" w:color="auto"/>
                            <w:bottom w:val="none" w:sz="0" w:space="0" w:color="auto"/>
                            <w:right w:val="none" w:sz="0" w:space="0" w:color="auto"/>
                          </w:divBdr>
                        </w:div>
                        <w:div w:id="1664578315">
                          <w:marLeft w:val="0"/>
                          <w:marRight w:val="0"/>
                          <w:marTop w:val="0"/>
                          <w:marBottom w:val="0"/>
                          <w:divBdr>
                            <w:top w:val="none" w:sz="0" w:space="0" w:color="auto"/>
                            <w:left w:val="none" w:sz="0" w:space="0" w:color="auto"/>
                            <w:bottom w:val="none" w:sz="0" w:space="0" w:color="auto"/>
                            <w:right w:val="none" w:sz="0" w:space="0" w:color="auto"/>
                          </w:divBdr>
                        </w:div>
                      </w:divsChild>
                    </w:div>
                    <w:div w:id="705520398">
                      <w:marLeft w:val="0"/>
                      <w:marRight w:val="0"/>
                      <w:marTop w:val="0"/>
                      <w:marBottom w:val="0"/>
                      <w:divBdr>
                        <w:top w:val="none" w:sz="0" w:space="0" w:color="auto"/>
                        <w:left w:val="none" w:sz="0" w:space="0" w:color="auto"/>
                        <w:bottom w:val="none" w:sz="0" w:space="0" w:color="auto"/>
                        <w:right w:val="none" w:sz="0" w:space="0" w:color="auto"/>
                      </w:divBdr>
                      <w:divsChild>
                        <w:div w:id="347756451">
                          <w:marLeft w:val="0"/>
                          <w:marRight w:val="0"/>
                          <w:marTop w:val="0"/>
                          <w:marBottom w:val="0"/>
                          <w:divBdr>
                            <w:top w:val="none" w:sz="0" w:space="0" w:color="auto"/>
                            <w:left w:val="none" w:sz="0" w:space="0" w:color="auto"/>
                            <w:bottom w:val="none" w:sz="0" w:space="0" w:color="auto"/>
                            <w:right w:val="none" w:sz="0" w:space="0" w:color="auto"/>
                          </w:divBdr>
                        </w:div>
                        <w:div w:id="433479230">
                          <w:marLeft w:val="0"/>
                          <w:marRight w:val="0"/>
                          <w:marTop w:val="0"/>
                          <w:marBottom w:val="0"/>
                          <w:divBdr>
                            <w:top w:val="none" w:sz="0" w:space="0" w:color="auto"/>
                            <w:left w:val="none" w:sz="0" w:space="0" w:color="auto"/>
                            <w:bottom w:val="none" w:sz="0" w:space="0" w:color="auto"/>
                            <w:right w:val="none" w:sz="0" w:space="0" w:color="auto"/>
                          </w:divBdr>
                        </w:div>
                        <w:div w:id="841162565">
                          <w:marLeft w:val="0"/>
                          <w:marRight w:val="0"/>
                          <w:marTop w:val="0"/>
                          <w:marBottom w:val="0"/>
                          <w:divBdr>
                            <w:top w:val="none" w:sz="0" w:space="0" w:color="auto"/>
                            <w:left w:val="none" w:sz="0" w:space="0" w:color="auto"/>
                            <w:bottom w:val="none" w:sz="0" w:space="0" w:color="auto"/>
                            <w:right w:val="none" w:sz="0" w:space="0" w:color="auto"/>
                          </w:divBdr>
                        </w:div>
                        <w:div w:id="900753286">
                          <w:marLeft w:val="0"/>
                          <w:marRight w:val="0"/>
                          <w:marTop w:val="0"/>
                          <w:marBottom w:val="0"/>
                          <w:divBdr>
                            <w:top w:val="none" w:sz="0" w:space="0" w:color="auto"/>
                            <w:left w:val="none" w:sz="0" w:space="0" w:color="auto"/>
                            <w:bottom w:val="none" w:sz="0" w:space="0" w:color="auto"/>
                            <w:right w:val="none" w:sz="0" w:space="0" w:color="auto"/>
                          </w:divBdr>
                        </w:div>
                        <w:div w:id="1677923707">
                          <w:marLeft w:val="0"/>
                          <w:marRight w:val="0"/>
                          <w:marTop w:val="0"/>
                          <w:marBottom w:val="0"/>
                          <w:divBdr>
                            <w:top w:val="none" w:sz="0" w:space="0" w:color="auto"/>
                            <w:left w:val="none" w:sz="0" w:space="0" w:color="auto"/>
                            <w:bottom w:val="none" w:sz="0" w:space="0" w:color="auto"/>
                            <w:right w:val="none" w:sz="0" w:space="0" w:color="auto"/>
                          </w:divBdr>
                        </w:div>
                      </w:divsChild>
                    </w:div>
                    <w:div w:id="709114862">
                      <w:marLeft w:val="0"/>
                      <w:marRight w:val="0"/>
                      <w:marTop w:val="0"/>
                      <w:marBottom w:val="0"/>
                      <w:divBdr>
                        <w:top w:val="none" w:sz="0" w:space="0" w:color="auto"/>
                        <w:left w:val="none" w:sz="0" w:space="0" w:color="auto"/>
                        <w:bottom w:val="none" w:sz="0" w:space="0" w:color="auto"/>
                        <w:right w:val="none" w:sz="0" w:space="0" w:color="auto"/>
                      </w:divBdr>
                      <w:divsChild>
                        <w:div w:id="1474759985">
                          <w:marLeft w:val="0"/>
                          <w:marRight w:val="0"/>
                          <w:marTop w:val="0"/>
                          <w:marBottom w:val="0"/>
                          <w:divBdr>
                            <w:top w:val="none" w:sz="0" w:space="0" w:color="auto"/>
                            <w:left w:val="none" w:sz="0" w:space="0" w:color="auto"/>
                            <w:bottom w:val="none" w:sz="0" w:space="0" w:color="auto"/>
                            <w:right w:val="none" w:sz="0" w:space="0" w:color="auto"/>
                          </w:divBdr>
                        </w:div>
                      </w:divsChild>
                    </w:div>
                    <w:div w:id="730733541">
                      <w:marLeft w:val="0"/>
                      <w:marRight w:val="0"/>
                      <w:marTop w:val="0"/>
                      <w:marBottom w:val="0"/>
                      <w:divBdr>
                        <w:top w:val="none" w:sz="0" w:space="0" w:color="auto"/>
                        <w:left w:val="none" w:sz="0" w:space="0" w:color="auto"/>
                        <w:bottom w:val="none" w:sz="0" w:space="0" w:color="auto"/>
                        <w:right w:val="none" w:sz="0" w:space="0" w:color="auto"/>
                      </w:divBdr>
                      <w:divsChild>
                        <w:div w:id="1146122192">
                          <w:marLeft w:val="0"/>
                          <w:marRight w:val="0"/>
                          <w:marTop w:val="0"/>
                          <w:marBottom w:val="0"/>
                          <w:divBdr>
                            <w:top w:val="none" w:sz="0" w:space="0" w:color="auto"/>
                            <w:left w:val="none" w:sz="0" w:space="0" w:color="auto"/>
                            <w:bottom w:val="none" w:sz="0" w:space="0" w:color="auto"/>
                            <w:right w:val="none" w:sz="0" w:space="0" w:color="auto"/>
                          </w:divBdr>
                        </w:div>
                      </w:divsChild>
                    </w:div>
                    <w:div w:id="732237269">
                      <w:marLeft w:val="0"/>
                      <w:marRight w:val="0"/>
                      <w:marTop w:val="0"/>
                      <w:marBottom w:val="0"/>
                      <w:divBdr>
                        <w:top w:val="none" w:sz="0" w:space="0" w:color="auto"/>
                        <w:left w:val="none" w:sz="0" w:space="0" w:color="auto"/>
                        <w:bottom w:val="none" w:sz="0" w:space="0" w:color="auto"/>
                        <w:right w:val="none" w:sz="0" w:space="0" w:color="auto"/>
                      </w:divBdr>
                      <w:divsChild>
                        <w:div w:id="1607421682">
                          <w:marLeft w:val="0"/>
                          <w:marRight w:val="0"/>
                          <w:marTop w:val="0"/>
                          <w:marBottom w:val="0"/>
                          <w:divBdr>
                            <w:top w:val="none" w:sz="0" w:space="0" w:color="auto"/>
                            <w:left w:val="none" w:sz="0" w:space="0" w:color="auto"/>
                            <w:bottom w:val="none" w:sz="0" w:space="0" w:color="auto"/>
                            <w:right w:val="none" w:sz="0" w:space="0" w:color="auto"/>
                          </w:divBdr>
                        </w:div>
                      </w:divsChild>
                    </w:div>
                    <w:div w:id="815074784">
                      <w:marLeft w:val="0"/>
                      <w:marRight w:val="0"/>
                      <w:marTop w:val="0"/>
                      <w:marBottom w:val="0"/>
                      <w:divBdr>
                        <w:top w:val="none" w:sz="0" w:space="0" w:color="auto"/>
                        <w:left w:val="none" w:sz="0" w:space="0" w:color="auto"/>
                        <w:bottom w:val="none" w:sz="0" w:space="0" w:color="auto"/>
                        <w:right w:val="none" w:sz="0" w:space="0" w:color="auto"/>
                      </w:divBdr>
                      <w:divsChild>
                        <w:div w:id="1099377645">
                          <w:marLeft w:val="0"/>
                          <w:marRight w:val="0"/>
                          <w:marTop w:val="0"/>
                          <w:marBottom w:val="0"/>
                          <w:divBdr>
                            <w:top w:val="none" w:sz="0" w:space="0" w:color="auto"/>
                            <w:left w:val="none" w:sz="0" w:space="0" w:color="auto"/>
                            <w:bottom w:val="none" w:sz="0" w:space="0" w:color="auto"/>
                            <w:right w:val="none" w:sz="0" w:space="0" w:color="auto"/>
                          </w:divBdr>
                        </w:div>
                      </w:divsChild>
                    </w:div>
                    <w:div w:id="816802408">
                      <w:marLeft w:val="0"/>
                      <w:marRight w:val="0"/>
                      <w:marTop w:val="0"/>
                      <w:marBottom w:val="0"/>
                      <w:divBdr>
                        <w:top w:val="none" w:sz="0" w:space="0" w:color="auto"/>
                        <w:left w:val="none" w:sz="0" w:space="0" w:color="auto"/>
                        <w:bottom w:val="none" w:sz="0" w:space="0" w:color="auto"/>
                        <w:right w:val="none" w:sz="0" w:space="0" w:color="auto"/>
                      </w:divBdr>
                      <w:divsChild>
                        <w:div w:id="111753902">
                          <w:marLeft w:val="0"/>
                          <w:marRight w:val="0"/>
                          <w:marTop w:val="0"/>
                          <w:marBottom w:val="0"/>
                          <w:divBdr>
                            <w:top w:val="none" w:sz="0" w:space="0" w:color="auto"/>
                            <w:left w:val="none" w:sz="0" w:space="0" w:color="auto"/>
                            <w:bottom w:val="none" w:sz="0" w:space="0" w:color="auto"/>
                            <w:right w:val="none" w:sz="0" w:space="0" w:color="auto"/>
                          </w:divBdr>
                        </w:div>
                        <w:div w:id="1036271435">
                          <w:marLeft w:val="0"/>
                          <w:marRight w:val="0"/>
                          <w:marTop w:val="0"/>
                          <w:marBottom w:val="0"/>
                          <w:divBdr>
                            <w:top w:val="none" w:sz="0" w:space="0" w:color="auto"/>
                            <w:left w:val="none" w:sz="0" w:space="0" w:color="auto"/>
                            <w:bottom w:val="none" w:sz="0" w:space="0" w:color="auto"/>
                            <w:right w:val="none" w:sz="0" w:space="0" w:color="auto"/>
                          </w:divBdr>
                        </w:div>
                        <w:div w:id="1037782118">
                          <w:marLeft w:val="0"/>
                          <w:marRight w:val="0"/>
                          <w:marTop w:val="0"/>
                          <w:marBottom w:val="0"/>
                          <w:divBdr>
                            <w:top w:val="none" w:sz="0" w:space="0" w:color="auto"/>
                            <w:left w:val="none" w:sz="0" w:space="0" w:color="auto"/>
                            <w:bottom w:val="none" w:sz="0" w:space="0" w:color="auto"/>
                            <w:right w:val="none" w:sz="0" w:space="0" w:color="auto"/>
                          </w:divBdr>
                        </w:div>
                        <w:div w:id="1077629512">
                          <w:marLeft w:val="0"/>
                          <w:marRight w:val="0"/>
                          <w:marTop w:val="0"/>
                          <w:marBottom w:val="0"/>
                          <w:divBdr>
                            <w:top w:val="none" w:sz="0" w:space="0" w:color="auto"/>
                            <w:left w:val="none" w:sz="0" w:space="0" w:color="auto"/>
                            <w:bottom w:val="none" w:sz="0" w:space="0" w:color="auto"/>
                            <w:right w:val="none" w:sz="0" w:space="0" w:color="auto"/>
                          </w:divBdr>
                        </w:div>
                        <w:div w:id="1392273302">
                          <w:marLeft w:val="0"/>
                          <w:marRight w:val="0"/>
                          <w:marTop w:val="0"/>
                          <w:marBottom w:val="0"/>
                          <w:divBdr>
                            <w:top w:val="none" w:sz="0" w:space="0" w:color="auto"/>
                            <w:left w:val="none" w:sz="0" w:space="0" w:color="auto"/>
                            <w:bottom w:val="none" w:sz="0" w:space="0" w:color="auto"/>
                            <w:right w:val="none" w:sz="0" w:space="0" w:color="auto"/>
                          </w:divBdr>
                        </w:div>
                        <w:div w:id="2066105538">
                          <w:marLeft w:val="0"/>
                          <w:marRight w:val="0"/>
                          <w:marTop w:val="0"/>
                          <w:marBottom w:val="0"/>
                          <w:divBdr>
                            <w:top w:val="none" w:sz="0" w:space="0" w:color="auto"/>
                            <w:left w:val="none" w:sz="0" w:space="0" w:color="auto"/>
                            <w:bottom w:val="none" w:sz="0" w:space="0" w:color="auto"/>
                            <w:right w:val="none" w:sz="0" w:space="0" w:color="auto"/>
                          </w:divBdr>
                        </w:div>
                      </w:divsChild>
                    </w:div>
                    <w:div w:id="823862338">
                      <w:marLeft w:val="0"/>
                      <w:marRight w:val="0"/>
                      <w:marTop w:val="0"/>
                      <w:marBottom w:val="0"/>
                      <w:divBdr>
                        <w:top w:val="none" w:sz="0" w:space="0" w:color="auto"/>
                        <w:left w:val="none" w:sz="0" w:space="0" w:color="auto"/>
                        <w:bottom w:val="none" w:sz="0" w:space="0" w:color="auto"/>
                        <w:right w:val="none" w:sz="0" w:space="0" w:color="auto"/>
                      </w:divBdr>
                      <w:divsChild>
                        <w:div w:id="509683999">
                          <w:marLeft w:val="0"/>
                          <w:marRight w:val="0"/>
                          <w:marTop w:val="0"/>
                          <w:marBottom w:val="0"/>
                          <w:divBdr>
                            <w:top w:val="none" w:sz="0" w:space="0" w:color="auto"/>
                            <w:left w:val="none" w:sz="0" w:space="0" w:color="auto"/>
                            <w:bottom w:val="none" w:sz="0" w:space="0" w:color="auto"/>
                            <w:right w:val="none" w:sz="0" w:space="0" w:color="auto"/>
                          </w:divBdr>
                        </w:div>
                        <w:div w:id="775490294">
                          <w:marLeft w:val="0"/>
                          <w:marRight w:val="0"/>
                          <w:marTop w:val="0"/>
                          <w:marBottom w:val="0"/>
                          <w:divBdr>
                            <w:top w:val="none" w:sz="0" w:space="0" w:color="auto"/>
                            <w:left w:val="none" w:sz="0" w:space="0" w:color="auto"/>
                            <w:bottom w:val="none" w:sz="0" w:space="0" w:color="auto"/>
                            <w:right w:val="none" w:sz="0" w:space="0" w:color="auto"/>
                          </w:divBdr>
                        </w:div>
                        <w:div w:id="810756524">
                          <w:marLeft w:val="0"/>
                          <w:marRight w:val="0"/>
                          <w:marTop w:val="0"/>
                          <w:marBottom w:val="0"/>
                          <w:divBdr>
                            <w:top w:val="none" w:sz="0" w:space="0" w:color="auto"/>
                            <w:left w:val="none" w:sz="0" w:space="0" w:color="auto"/>
                            <w:bottom w:val="none" w:sz="0" w:space="0" w:color="auto"/>
                            <w:right w:val="none" w:sz="0" w:space="0" w:color="auto"/>
                          </w:divBdr>
                        </w:div>
                        <w:div w:id="864558206">
                          <w:marLeft w:val="0"/>
                          <w:marRight w:val="0"/>
                          <w:marTop w:val="0"/>
                          <w:marBottom w:val="0"/>
                          <w:divBdr>
                            <w:top w:val="none" w:sz="0" w:space="0" w:color="auto"/>
                            <w:left w:val="none" w:sz="0" w:space="0" w:color="auto"/>
                            <w:bottom w:val="none" w:sz="0" w:space="0" w:color="auto"/>
                            <w:right w:val="none" w:sz="0" w:space="0" w:color="auto"/>
                          </w:divBdr>
                        </w:div>
                        <w:div w:id="960108277">
                          <w:marLeft w:val="0"/>
                          <w:marRight w:val="0"/>
                          <w:marTop w:val="0"/>
                          <w:marBottom w:val="0"/>
                          <w:divBdr>
                            <w:top w:val="none" w:sz="0" w:space="0" w:color="auto"/>
                            <w:left w:val="none" w:sz="0" w:space="0" w:color="auto"/>
                            <w:bottom w:val="none" w:sz="0" w:space="0" w:color="auto"/>
                            <w:right w:val="none" w:sz="0" w:space="0" w:color="auto"/>
                          </w:divBdr>
                        </w:div>
                        <w:div w:id="1060403827">
                          <w:marLeft w:val="0"/>
                          <w:marRight w:val="0"/>
                          <w:marTop w:val="0"/>
                          <w:marBottom w:val="0"/>
                          <w:divBdr>
                            <w:top w:val="none" w:sz="0" w:space="0" w:color="auto"/>
                            <w:left w:val="none" w:sz="0" w:space="0" w:color="auto"/>
                            <w:bottom w:val="none" w:sz="0" w:space="0" w:color="auto"/>
                            <w:right w:val="none" w:sz="0" w:space="0" w:color="auto"/>
                          </w:divBdr>
                        </w:div>
                        <w:div w:id="1145901249">
                          <w:marLeft w:val="0"/>
                          <w:marRight w:val="0"/>
                          <w:marTop w:val="0"/>
                          <w:marBottom w:val="0"/>
                          <w:divBdr>
                            <w:top w:val="none" w:sz="0" w:space="0" w:color="auto"/>
                            <w:left w:val="none" w:sz="0" w:space="0" w:color="auto"/>
                            <w:bottom w:val="none" w:sz="0" w:space="0" w:color="auto"/>
                            <w:right w:val="none" w:sz="0" w:space="0" w:color="auto"/>
                          </w:divBdr>
                        </w:div>
                        <w:div w:id="2037123311">
                          <w:marLeft w:val="0"/>
                          <w:marRight w:val="0"/>
                          <w:marTop w:val="0"/>
                          <w:marBottom w:val="0"/>
                          <w:divBdr>
                            <w:top w:val="none" w:sz="0" w:space="0" w:color="auto"/>
                            <w:left w:val="none" w:sz="0" w:space="0" w:color="auto"/>
                            <w:bottom w:val="none" w:sz="0" w:space="0" w:color="auto"/>
                            <w:right w:val="none" w:sz="0" w:space="0" w:color="auto"/>
                          </w:divBdr>
                        </w:div>
                      </w:divsChild>
                    </w:div>
                    <w:div w:id="842087462">
                      <w:marLeft w:val="0"/>
                      <w:marRight w:val="0"/>
                      <w:marTop w:val="0"/>
                      <w:marBottom w:val="0"/>
                      <w:divBdr>
                        <w:top w:val="none" w:sz="0" w:space="0" w:color="auto"/>
                        <w:left w:val="none" w:sz="0" w:space="0" w:color="auto"/>
                        <w:bottom w:val="none" w:sz="0" w:space="0" w:color="auto"/>
                        <w:right w:val="none" w:sz="0" w:space="0" w:color="auto"/>
                      </w:divBdr>
                      <w:divsChild>
                        <w:div w:id="399250720">
                          <w:marLeft w:val="0"/>
                          <w:marRight w:val="0"/>
                          <w:marTop w:val="0"/>
                          <w:marBottom w:val="0"/>
                          <w:divBdr>
                            <w:top w:val="none" w:sz="0" w:space="0" w:color="auto"/>
                            <w:left w:val="none" w:sz="0" w:space="0" w:color="auto"/>
                            <w:bottom w:val="none" w:sz="0" w:space="0" w:color="auto"/>
                            <w:right w:val="none" w:sz="0" w:space="0" w:color="auto"/>
                          </w:divBdr>
                        </w:div>
                        <w:div w:id="1560902316">
                          <w:marLeft w:val="0"/>
                          <w:marRight w:val="0"/>
                          <w:marTop w:val="0"/>
                          <w:marBottom w:val="0"/>
                          <w:divBdr>
                            <w:top w:val="none" w:sz="0" w:space="0" w:color="auto"/>
                            <w:left w:val="none" w:sz="0" w:space="0" w:color="auto"/>
                            <w:bottom w:val="none" w:sz="0" w:space="0" w:color="auto"/>
                            <w:right w:val="none" w:sz="0" w:space="0" w:color="auto"/>
                          </w:divBdr>
                        </w:div>
                        <w:div w:id="2037920734">
                          <w:marLeft w:val="0"/>
                          <w:marRight w:val="0"/>
                          <w:marTop w:val="0"/>
                          <w:marBottom w:val="0"/>
                          <w:divBdr>
                            <w:top w:val="none" w:sz="0" w:space="0" w:color="auto"/>
                            <w:left w:val="none" w:sz="0" w:space="0" w:color="auto"/>
                            <w:bottom w:val="none" w:sz="0" w:space="0" w:color="auto"/>
                            <w:right w:val="none" w:sz="0" w:space="0" w:color="auto"/>
                          </w:divBdr>
                        </w:div>
                      </w:divsChild>
                    </w:div>
                    <w:div w:id="852040076">
                      <w:marLeft w:val="0"/>
                      <w:marRight w:val="0"/>
                      <w:marTop w:val="0"/>
                      <w:marBottom w:val="0"/>
                      <w:divBdr>
                        <w:top w:val="none" w:sz="0" w:space="0" w:color="auto"/>
                        <w:left w:val="none" w:sz="0" w:space="0" w:color="auto"/>
                        <w:bottom w:val="none" w:sz="0" w:space="0" w:color="auto"/>
                        <w:right w:val="none" w:sz="0" w:space="0" w:color="auto"/>
                      </w:divBdr>
                      <w:divsChild>
                        <w:div w:id="48237450">
                          <w:marLeft w:val="0"/>
                          <w:marRight w:val="0"/>
                          <w:marTop w:val="0"/>
                          <w:marBottom w:val="0"/>
                          <w:divBdr>
                            <w:top w:val="none" w:sz="0" w:space="0" w:color="auto"/>
                            <w:left w:val="none" w:sz="0" w:space="0" w:color="auto"/>
                            <w:bottom w:val="none" w:sz="0" w:space="0" w:color="auto"/>
                            <w:right w:val="none" w:sz="0" w:space="0" w:color="auto"/>
                          </w:divBdr>
                        </w:div>
                      </w:divsChild>
                    </w:div>
                    <w:div w:id="853416291">
                      <w:marLeft w:val="0"/>
                      <w:marRight w:val="0"/>
                      <w:marTop w:val="0"/>
                      <w:marBottom w:val="0"/>
                      <w:divBdr>
                        <w:top w:val="none" w:sz="0" w:space="0" w:color="auto"/>
                        <w:left w:val="none" w:sz="0" w:space="0" w:color="auto"/>
                        <w:bottom w:val="none" w:sz="0" w:space="0" w:color="auto"/>
                        <w:right w:val="none" w:sz="0" w:space="0" w:color="auto"/>
                      </w:divBdr>
                      <w:divsChild>
                        <w:div w:id="986592459">
                          <w:marLeft w:val="0"/>
                          <w:marRight w:val="0"/>
                          <w:marTop w:val="0"/>
                          <w:marBottom w:val="0"/>
                          <w:divBdr>
                            <w:top w:val="none" w:sz="0" w:space="0" w:color="auto"/>
                            <w:left w:val="none" w:sz="0" w:space="0" w:color="auto"/>
                            <w:bottom w:val="none" w:sz="0" w:space="0" w:color="auto"/>
                            <w:right w:val="none" w:sz="0" w:space="0" w:color="auto"/>
                          </w:divBdr>
                        </w:div>
                        <w:div w:id="996224778">
                          <w:marLeft w:val="0"/>
                          <w:marRight w:val="0"/>
                          <w:marTop w:val="0"/>
                          <w:marBottom w:val="0"/>
                          <w:divBdr>
                            <w:top w:val="none" w:sz="0" w:space="0" w:color="auto"/>
                            <w:left w:val="none" w:sz="0" w:space="0" w:color="auto"/>
                            <w:bottom w:val="none" w:sz="0" w:space="0" w:color="auto"/>
                            <w:right w:val="none" w:sz="0" w:space="0" w:color="auto"/>
                          </w:divBdr>
                        </w:div>
                        <w:div w:id="1316254286">
                          <w:marLeft w:val="0"/>
                          <w:marRight w:val="0"/>
                          <w:marTop w:val="0"/>
                          <w:marBottom w:val="0"/>
                          <w:divBdr>
                            <w:top w:val="none" w:sz="0" w:space="0" w:color="auto"/>
                            <w:left w:val="none" w:sz="0" w:space="0" w:color="auto"/>
                            <w:bottom w:val="none" w:sz="0" w:space="0" w:color="auto"/>
                            <w:right w:val="none" w:sz="0" w:space="0" w:color="auto"/>
                          </w:divBdr>
                        </w:div>
                        <w:div w:id="1593471549">
                          <w:marLeft w:val="0"/>
                          <w:marRight w:val="0"/>
                          <w:marTop w:val="0"/>
                          <w:marBottom w:val="0"/>
                          <w:divBdr>
                            <w:top w:val="none" w:sz="0" w:space="0" w:color="auto"/>
                            <w:left w:val="none" w:sz="0" w:space="0" w:color="auto"/>
                            <w:bottom w:val="none" w:sz="0" w:space="0" w:color="auto"/>
                            <w:right w:val="none" w:sz="0" w:space="0" w:color="auto"/>
                          </w:divBdr>
                        </w:div>
                      </w:divsChild>
                    </w:div>
                    <w:div w:id="879824002">
                      <w:marLeft w:val="0"/>
                      <w:marRight w:val="0"/>
                      <w:marTop w:val="0"/>
                      <w:marBottom w:val="0"/>
                      <w:divBdr>
                        <w:top w:val="none" w:sz="0" w:space="0" w:color="auto"/>
                        <w:left w:val="none" w:sz="0" w:space="0" w:color="auto"/>
                        <w:bottom w:val="none" w:sz="0" w:space="0" w:color="auto"/>
                        <w:right w:val="none" w:sz="0" w:space="0" w:color="auto"/>
                      </w:divBdr>
                      <w:divsChild>
                        <w:div w:id="36010171">
                          <w:marLeft w:val="0"/>
                          <w:marRight w:val="0"/>
                          <w:marTop w:val="0"/>
                          <w:marBottom w:val="0"/>
                          <w:divBdr>
                            <w:top w:val="none" w:sz="0" w:space="0" w:color="auto"/>
                            <w:left w:val="none" w:sz="0" w:space="0" w:color="auto"/>
                            <w:bottom w:val="none" w:sz="0" w:space="0" w:color="auto"/>
                            <w:right w:val="none" w:sz="0" w:space="0" w:color="auto"/>
                          </w:divBdr>
                        </w:div>
                        <w:div w:id="347800194">
                          <w:marLeft w:val="0"/>
                          <w:marRight w:val="0"/>
                          <w:marTop w:val="0"/>
                          <w:marBottom w:val="0"/>
                          <w:divBdr>
                            <w:top w:val="none" w:sz="0" w:space="0" w:color="auto"/>
                            <w:left w:val="none" w:sz="0" w:space="0" w:color="auto"/>
                            <w:bottom w:val="none" w:sz="0" w:space="0" w:color="auto"/>
                            <w:right w:val="none" w:sz="0" w:space="0" w:color="auto"/>
                          </w:divBdr>
                        </w:div>
                        <w:div w:id="680936301">
                          <w:marLeft w:val="0"/>
                          <w:marRight w:val="0"/>
                          <w:marTop w:val="0"/>
                          <w:marBottom w:val="0"/>
                          <w:divBdr>
                            <w:top w:val="none" w:sz="0" w:space="0" w:color="auto"/>
                            <w:left w:val="none" w:sz="0" w:space="0" w:color="auto"/>
                            <w:bottom w:val="none" w:sz="0" w:space="0" w:color="auto"/>
                            <w:right w:val="none" w:sz="0" w:space="0" w:color="auto"/>
                          </w:divBdr>
                        </w:div>
                        <w:div w:id="930167363">
                          <w:marLeft w:val="0"/>
                          <w:marRight w:val="0"/>
                          <w:marTop w:val="0"/>
                          <w:marBottom w:val="0"/>
                          <w:divBdr>
                            <w:top w:val="none" w:sz="0" w:space="0" w:color="auto"/>
                            <w:left w:val="none" w:sz="0" w:space="0" w:color="auto"/>
                            <w:bottom w:val="none" w:sz="0" w:space="0" w:color="auto"/>
                            <w:right w:val="none" w:sz="0" w:space="0" w:color="auto"/>
                          </w:divBdr>
                        </w:div>
                        <w:div w:id="1019699291">
                          <w:marLeft w:val="0"/>
                          <w:marRight w:val="0"/>
                          <w:marTop w:val="0"/>
                          <w:marBottom w:val="0"/>
                          <w:divBdr>
                            <w:top w:val="none" w:sz="0" w:space="0" w:color="auto"/>
                            <w:left w:val="none" w:sz="0" w:space="0" w:color="auto"/>
                            <w:bottom w:val="none" w:sz="0" w:space="0" w:color="auto"/>
                            <w:right w:val="none" w:sz="0" w:space="0" w:color="auto"/>
                          </w:divBdr>
                        </w:div>
                        <w:div w:id="1102918171">
                          <w:marLeft w:val="0"/>
                          <w:marRight w:val="0"/>
                          <w:marTop w:val="0"/>
                          <w:marBottom w:val="0"/>
                          <w:divBdr>
                            <w:top w:val="none" w:sz="0" w:space="0" w:color="auto"/>
                            <w:left w:val="none" w:sz="0" w:space="0" w:color="auto"/>
                            <w:bottom w:val="none" w:sz="0" w:space="0" w:color="auto"/>
                            <w:right w:val="none" w:sz="0" w:space="0" w:color="auto"/>
                          </w:divBdr>
                        </w:div>
                        <w:div w:id="1177648305">
                          <w:marLeft w:val="0"/>
                          <w:marRight w:val="0"/>
                          <w:marTop w:val="0"/>
                          <w:marBottom w:val="0"/>
                          <w:divBdr>
                            <w:top w:val="none" w:sz="0" w:space="0" w:color="auto"/>
                            <w:left w:val="none" w:sz="0" w:space="0" w:color="auto"/>
                            <w:bottom w:val="none" w:sz="0" w:space="0" w:color="auto"/>
                            <w:right w:val="none" w:sz="0" w:space="0" w:color="auto"/>
                          </w:divBdr>
                        </w:div>
                        <w:div w:id="1198735356">
                          <w:marLeft w:val="0"/>
                          <w:marRight w:val="0"/>
                          <w:marTop w:val="0"/>
                          <w:marBottom w:val="0"/>
                          <w:divBdr>
                            <w:top w:val="none" w:sz="0" w:space="0" w:color="auto"/>
                            <w:left w:val="none" w:sz="0" w:space="0" w:color="auto"/>
                            <w:bottom w:val="none" w:sz="0" w:space="0" w:color="auto"/>
                            <w:right w:val="none" w:sz="0" w:space="0" w:color="auto"/>
                          </w:divBdr>
                        </w:div>
                        <w:div w:id="1208496430">
                          <w:marLeft w:val="0"/>
                          <w:marRight w:val="0"/>
                          <w:marTop w:val="0"/>
                          <w:marBottom w:val="0"/>
                          <w:divBdr>
                            <w:top w:val="none" w:sz="0" w:space="0" w:color="auto"/>
                            <w:left w:val="none" w:sz="0" w:space="0" w:color="auto"/>
                            <w:bottom w:val="none" w:sz="0" w:space="0" w:color="auto"/>
                            <w:right w:val="none" w:sz="0" w:space="0" w:color="auto"/>
                          </w:divBdr>
                        </w:div>
                        <w:div w:id="1354303728">
                          <w:marLeft w:val="0"/>
                          <w:marRight w:val="0"/>
                          <w:marTop w:val="0"/>
                          <w:marBottom w:val="0"/>
                          <w:divBdr>
                            <w:top w:val="none" w:sz="0" w:space="0" w:color="auto"/>
                            <w:left w:val="none" w:sz="0" w:space="0" w:color="auto"/>
                            <w:bottom w:val="none" w:sz="0" w:space="0" w:color="auto"/>
                            <w:right w:val="none" w:sz="0" w:space="0" w:color="auto"/>
                          </w:divBdr>
                        </w:div>
                        <w:div w:id="1522815223">
                          <w:marLeft w:val="0"/>
                          <w:marRight w:val="0"/>
                          <w:marTop w:val="0"/>
                          <w:marBottom w:val="0"/>
                          <w:divBdr>
                            <w:top w:val="none" w:sz="0" w:space="0" w:color="auto"/>
                            <w:left w:val="none" w:sz="0" w:space="0" w:color="auto"/>
                            <w:bottom w:val="none" w:sz="0" w:space="0" w:color="auto"/>
                            <w:right w:val="none" w:sz="0" w:space="0" w:color="auto"/>
                          </w:divBdr>
                        </w:div>
                        <w:div w:id="1727341750">
                          <w:marLeft w:val="0"/>
                          <w:marRight w:val="0"/>
                          <w:marTop w:val="0"/>
                          <w:marBottom w:val="0"/>
                          <w:divBdr>
                            <w:top w:val="none" w:sz="0" w:space="0" w:color="auto"/>
                            <w:left w:val="none" w:sz="0" w:space="0" w:color="auto"/>
                            <w:bottom w:val="none" w:sz="0" w:space="0" w:color="auto"/>
                            <w:right w:val="none" w:sz="0" w:space="0" w:color="auto"/>
                          </w:divBdr>
                        </w:div>
                        <w:div w:id="2049137800">
                          <w:marLeft w:val="0"/>
                          <w:marRight w:val="0"/>
                          <w:marTop w:val="0"/>
                          <w:marBottom w:val="0"/>
                          <w:divBdr>
                            <w:top w:val="none" w:sz="0" w:space="0" w:color="auto"/>
                            <w:left w:val="none" w:sz="0" w:space="0" w:color="auto"/>
                            <w:bottom w:val="none" w:sz="0" w:space="0" w:color="auto"/>
                            <w:right w:val="none" w:sz="0" w:space="0" w:color="auto"/>
                          </w:divBdr>
                        </w:div>
                      </w:divsChild>
                    </w:div>
                    <w:div w:id="908268536">
                      <w:marLeft w:val="0"/>
                      <w:marRight w:val="0"/>
                      <w:marTop w:val="0"/>
                      <w:marBottom w:val="0"/>
                      <w:divBdr>
                        <w:top w:val="none" w:sz="0" w:space="0" w:color="auto"/>
                        <w:left w:val="none" w:sz="0" w:space="0" w:color="auto"/>
                        <w:bottom w:val="none" w:sz="0" w:space="0" w:color="auto"/>
                        <w:right w:val="none" w:sz="0" w:space="0" w:color="auto"/>
                      </w:divBdr>
                      <w:divsChild>
                        <w:div w:id="980381054">
                          <w:marLeft w:val="0"/>
                          <w:marRight w:val="0"/>
                          <w:marTop w:val="0"/>
                          <w:marBottom w:val="0"/>
                          <w:divBdr>
                            <w:top w:val="none" w:sz="0" w:space="0" w:color="auto"/>
                            <w:left w:val="none" w:sz="0" w:space="0" w:color="auto"/>
                            <w:bottom w:val="none" w:sz="0" w:space="0" w:color="auto"/>
                            <w:right w:val="none" w:sz="0" w:space="0" w:color="auto"/>
                          </w:divBdr>
                        </w:div>
                      </w:divsChild>
                    </w:div>
                    <w:div w:id="915826006">
                      <w:marLeft w:val="0"/>
                      <w:marRight w:val="0"/>
                      <w:marTop w:val="0"/>
                      <w:marBottom w:val="0"/>
                      <w:divBdr>
                        <w:top w:val="none" w:sz="0" w:space="0" w:color="auto"/>
                        <w:left w:val="none" w:sz="0" w:space="0" w:color="auto"/>
                        <w:bottom w:val="none" w:sz="0" w:space="0" w:color="auto"/>
                        <w:right w:val="none" w:sz="0" w:space="0" w:color="auto"/>
                      </w:divBdr>
                      <w:divsChild>
                        <w:div w:id="143934069">
                          <w:marLeft w:val="0"/>
                          <w:marRight w:val="0"/>
                          <w:marTop w:val="0"/>
                          <w:marBottom w:val="0"/>
                          <w:divBdr>
                            <w:top w:val="none" w:sz="0" w:space="0" w:color="auto"/>
                            <w:left w:val="none" w:sz="0" w:space="0" w:color="auto"/>
                            <w:bottom w:val="none" w:sz="0" w:space="0" w:color="auto"/>
                            <w:right w:val="none" w:sz="0" w:space="0" w:color="auto"/>
                          </w:divBdr>
                        </w:div>
                        <w:div w:id="171996816">
                          <w:marLeft w:val="0"/>
                          <w:marRight w:val="0"/>
                          <w:marTop w:val="0"/>
                          <w:marBottom w:val="0"/>
                          <w:divBdr>
                            <w:top w:val="none" w:sz="0" w:space="0" w:color="auto"/>
                            <w:left w:val="none" w:sz="0" w:space="0" w:color="auto"/>
                            <w:bottom w:val="none" w:sz="0" w:space="0" w:color="auto"/>
                            <w:right w:val="none" w:sz="0" w:space="0" w:color="auto"/>
                          </w:divBdr>
                        </w:div>
                        <w:div w:id="280193058">
                          <w:marLeft w:val="0"/>
                          <w:marRight w:val="0"/>
                          <w:marTop w:val="0"/>
                          <w:marBottom w:val="0"/>
                          <w:divBdr>
                            <w:top w:val="none" w:sz="0" w:space="0" w:color="auto"/>
                            <w:left w:val="none" w:sz="0" w:space="0" w:color="auto"/>
                            <w:bottom w:val="none" w:sz="0" w:space="0" w:color="auto"/>
                            <w:right w:val="none" w:sz="0" w:space="0" w:color="auto"/>
                          </w:divBdr>
                        </w:div>
                        <w:div w:id="637300299">
                          <w:marLeft w:val="0"/>
                          <w:marRight w:val="0"/>
                          <w:marTop w:val="0"/>
                          <w:marBottom w:val="0"/>
                          <w:divBdr>
                            <w:top w:val="none" w:sz="0" w:space="0" w:color="auto"/>
                            <w:left w:val="none" w:sz="0" w:space="0" w:color="auto"/>
                            <w:bottom w:val="none" w:sz="0" w:space="0" w:color="auto"/>
                            <w:right w:val="none" w:sz="0" w:space="0" w:color="auto"/>
                          </w:divBdr>
                        </w:div>
                        <w:div w:id="1199969664">
                          <w:marLeft w:val="0"/>
                          <w:marRight w:val="0"/>
                          <w:marTop w:val="0"/>
                          <w:marBottom w:val="0"/>
                          <w:divBdr>
                            <w:top w:val="none" w:sz="0" w:space="0" w:color="auto"/>
                            <w:left w:val="none" w:sz="0" w:space="0" w:color="auto"/>
                            <w:bottom w:val="none" w:sz="0" w:space="0" w:color="auto"/>
                            <w:right w:val="none" w:sz="0" w:space="0" w:color="auto"/>
                          </w:divBdr>
                        </w:div>
                        <w:div w:id="1254976303">
                          <w:marLeft w:val="0"/>
                          <w:marRight w:val="0"/>
                          <w:marTop w:val="0"/>
                          <w:marBottom w:val="0"/>
                          <w:divBdr>
                            <w:top w:val="none" w:sz="0" w:space="0" w:color="auto"/>
                            <w:left w:val="none" w:sz="0" w:space="0" w:color="auto"/>
                            <w:bottom w:val="none" w:sz="0" w:space="0" w:color="auto"/>
                            <w:right w:val="none" w:sz="0" w:space="0" w:color="auto"/>
                          </w:divBdr>
                        </w:div>
                        <w:div w:id="1530492226">
                          <w:marLeft w:val="0"/>
                          <w:marRight w:val="0"/>
                          <w:marTop w:val="0"/>
                          <w:marBottom w:val="0"/>
                          <w:divBdr>
                            <w:top w:val="none" w:sz="0" w:space="0" w:color="auto"/>
                            <w:left w:val="none" w:sz="0" w:space="0" w:color="auto"/>
                            <w:bottom w:val="none" w:sz="0" w:space="0" w:color="auto"/>
                            <w:right w:val="none" w:sz="0" w:space="0" w:color="auto"/>
                          </w:divBdr>
                        </w:div>
                        <w:div w:id="2132284759">
                          <w:marLeft w:val="0"/>
                          <w:marRight w:val="0"/>
                          <w:marTop w:val="0"/>
                          <w:marBottom w:val="0"/>
                          <w:divBdr>
                            <w:top w:val="none" w:sz="0" w:space="0" w:color="auto"/>
                            <w:left w:val="none" w:sz="0" w:space="0" w:color="auto"/>
                            <w:bottom w:val="none" w:sz="0" w:space="0" w:color="auto"/>
                            <w:right w:val="none" w:sz="0" w:space="0" w:color="auto"/>
                          </w:divBdr>
                        </w:div>
                      </w:divsChild>
                    </w:div>
                    <w:div w:id="967467720">
                      <w:marLeft w:val="0"/>
                      <w:marRight w:val="0"/>
                      <w:marTop w:val="0"/>
                      <w:marBottom w:val="0"/>
                      <w:divBdr>
                        <w:top w:val="none" w:sz="0" w:space="0" w:color="auto"/>
                        <w:left w:val="none" w:sz="0" w:space="0" w:color="auto"/>
                        <w:bottom w:val="none" w:sz="0" w:space="0" w:color="auto"/>
                        <w:right w:val="none" w:sz="0" w:space="0" w:color="auto"/>
                      </w:divBdr>
                      <w:divsChild>
                        <w:div w:id="80109395">
                          <w:marLeft w:val="0"/>
                          <w:marRight w:val="0"/>
                          <w:marTop w:val="0"/>
                          <w:marBottom w:val="0"/>
                          <w:divBdr>
                            <w:top w:val="none" w:sz="0" w:space="0" w:color="auto"/>
                            <w:left w:val="none" w:sz="0" w:space="0" w:color="auto"/>
                            <w:bottom w:val="none" w:sz="0" w:space="0" w:color="auto"/>
                            <w:right w:val="none" w:sz="0" w:space="0" w:color="auto"/>
                          </w:divBdr>
                        </w:div>
                        <w:div w:id="353960695">
                          <w:marLeft w:val="0"/>
                          <w:marRight w:val="0"/>
                          <w:marTop w:val="0"/>
                          <w:marBottom w:val="0"/>
                          <w:divBdr>
                            <w:top w:val="none" w:sz="0" w:space="0" w:color="auto"/>
                            <w:left w:val="none" w:sz="0" w:space="0" w:color="auto"/>
                            <w:bottom w:val="none" w:sz="0" w:space="0" w:color="auto"/>
                            <w:right w:val="none" w:sz="0" w:space="0" w:color="auto"/>
                          </w:divBdr>
                        </w:div>
                        <w:div w:id="543446144">
                          <w:marLeft w:val="0"/>
                          <w:marRight w:val="0"/>
                          <w:marTop w:val="0"/>
                          <w:marBottom w:val="0"/>
                          <w:divBdr>
                            <w:top w:val="none" w:sz="0" w:space="0" w:color="auto"/>
                            <w:left w:val="none" w:sz="0" w:space="0" w:color="auto"/>
                            <w:bottom w:val="none" w:sz="0" w:space="0" w:color="auto"/>
                            <w:right w:val="none" w:sz="0" w:space="0" w:color="auto"/>
                          </w:divBdr>
                        </w:div>
                        <w:div w:id="551313934">
                          <w:marLeft w:val="0"/>
                          <w:marRight w:val="0"/>
                          <w:marTop w:val="0"/>
                          <w:marBottom w:val="0"/>
                          <w:divBdr>
                            <w:top w:val="none" w:sz="0" w:space="0" w:color="auto"/>
                            <w:left w:val="none" w:sz="0" w:space="0" w:color="auto"/>
                            <w:bottom w:val="none" w:sz="0" w:space="0" w:color="auto"/>
                            <w:right w:val="none" w:sz="0" w:space="0" w:color="auto"/>
                          </w:divBdr>
                        </w:div>
                        <w:div w:id="1184246307">
                          <w:marLeft w:val="0"/>
                          <w:marRight w:val="0"/>
                          <w:marTop w:val="0"/>
                          <w:marBottom w:val="0"/>
                          <w:divBdr>
                            <w:top w:val="none" w:sz="0" w:space="0" w:color="auto"/>
                            <w:left w:val="none" w:sz="0" w:space="0" w:color="auto"/>
                            <w:bottom w:val="none" w:sz="0" w:space="0" w:color="auto"/>
                            <w:right w:val="none" w:sz="0" w:space="0" w:color="auto"/>
                          </w:divBdr>
                        </w:div>
                        <w:div w:id="1350794285">
                          <w:marLeft w:val="0"/>
                          <w:marRight w:val="0"/>
                          <w:marTop w:val="0"/>
                          <w:marBottom w:val="0"/>
                          <w:divBdr>
                            <w:top w:val="none" w:sz="0" w:space="0" w:color="auto"/>
                            <w:left w:val="none" w:sz="0" w:space="0" w:color="auto"/>
                            <w:bottom w:val="none" w:sz="0" w:space="0" w:color="auto"/>
                            <w:right w:val="none" w:sz="0" w:space="0" w:color="auto"/>
                          </w:divBdr>
                        </w:div>
                        <w:div w:id="1381246675">
                          <w:marLeft w:val="0"/>
                          <w:marRight w:val="0"/>
                          <w:marTop w:val="0"/>
                          <w:marBottom w:val="0"/>
                          <w:divBdr>
                            <w:top w:val="none" w:sz="0" w:space="0" w:color="auto"/>
                            <w:left w:val="none" w:sz="0" w:space="0" w:color="auto"/>
                            <w:bottom w:val="none" w:sz="0" w:space="0" w:color="auto"/>
                            <w:right w:val="none" w:sz="0" w:space="0" w:color="auto"/>
                          </w:divBdr>
                        </w:div>
                        <w:div w:id="1579247801">
                          <w:marLeft w:val="0"/>
                          <w:marRight w:val="0"/>
                          <w:marTop w:val="0"/>
                          <w:marBottom w:val="0"/>
                          <w:divBdr>
                            <w:top w:val="none" w:sz="0" w:space="0" w:color="auto"/>
                            <w:left w:val="none" w:sz="0" w:space="0" w:color="auto"/>
                            <w:bottom w:val="none" w:sz="0" w:space="0" w:color="auto"/>
                            <w:right w:val="none" w:sz="0" w:space="0" w:color="auto"/>
                          </w:divBdr>
                        </w:div>
                        <w:div w:id="1962607155">
                          <w:marLeft w:val="0"/>
                          <w:marRight w:val="0"/>
                          <w:marTop w:val="0"/>
                          <w:marBottom w:val="0"/>
                          <w:divBdr>
                            <w:top w:val="none" w:sz="0" w:space="0" w:color="auto"/>
                            <w:left w:val="none" w:sz="0" w:space="0" w:color="auto"/>
                            <w:bottom w:val="none" w:sz="0" w:space="0" w:color="auto"/>
                            <w:right w:val="none" w:sz="0" w:space="0" w:color="auto"/>
                          </w:divBdr>
                        </w:div>
                      </w:divsChild>
                    </w:div>
                    <w:div w:id="974027039">
                      <w:marLeft w:val="0"/>
                      <w:marRight w:val="0"/>
                      <w:marTop w:val="0"/>
                      <w:marBottom w:val="0"/>
                      <w:divBdr>
                        <w:top w:val="none" w:sz="0" w:space="0" w:color="auto"/>
                        <w:left w:val="none" w:sz="0" w:space="0" w:color="auto"/>
                        <w:bottom w:val="none" w:sz="0" w:space="0" w:color="auto"/>
                        <w:right w:val="none" w:sz="0" w:space="0" w:color="auto"/>
                      </w:divBdr>
                      <w:divsChild>
                        <w:div w:id="1090009981">
                          <w:marLeft w:val="0"/>
                          <w:marRight w:val="0"/>
                          <w:marTop w:val="0"/>
                          <w:marBottom w:val="0"/>
                          <w:divBdr>
                            <w:top w:val="none" w:sz="0" w:space="0" w:color="auto"/>
                            <w:left w:val="none" w:sz="0" w:space="0" w:color="auto"/>
                            <w:bottom w:val="none" w:sz="0" w:space="0" w:color="auto"/>
                            <w:right w:val="none" w:sz="0" w:space="0" w:color="auto"/>
                          </w:divBdr>
                        </w:div>
                      </w:divsChild>
                    </w:div>
                    <w:div w:id="1026836124">
                      <w:marLeft w:val="0"/>
                      <w:marRight w:val="0"/>
                      <w:marTop w:val="0"/>
                      <w:marBottom w:val="0"/>
                      <w:divBdr>
                        <w:top w:val="none" w:sz="0" w:space="0" w:color="auto"/>
                        <w:left w:val="none" w:sz="0" w:space="0" w:color="auto"/>
                        <w:bottom w:val="none" w:sz="0" w:space="0" w:color="auto"/>
                        <w:right w:val="none" w:sz="0" w:space="0" w:color="auto"/>
                      </w:divBdr>
                      <w:divsChild>
                        <w:div w:id="108941735">
                          <w:marLeft w:val="0"/>
                          <w:marRight w:val="0"/>
                          <w:marTop w:val="0"/>
                          <w:marBottom w:val="0"/>
                          <w:divBdr>
                            <w:top w:val="none" w:sz="0" w:space="0" w:color="auto"/>
                            <w:left w:val="none" w:sz="0" w:space="0" w:color="auto"/>
                            <w:bottom w:val="none" w:sz="0" w:space="0" w:color="auto"/>
                            <w:right w:val="none" w:sz="0" w:space="0" w:color="auto"/>
                          </w:divBdr>
                        </w:div>
                        <w:div w:id="167254998">
                          <w:marLeft w:val="0"/>
                          <w:marRight w:val="0"/>
                          <w:marTop w:val="0"/>
                          <w:marBottom w:val="0"/>
                          <w:divBdr>
                            <w:top w:val="none" w:sz="0" w:space="0" w:color="auto"/>
                            <w:left w:val="none" w:sz="0" w:space="0" w:color="auto"/>
                            <w:bottom w:val="none" w:sz="0" w:space="0" w:color="auto"/>
                            <w:right w:val="none" w:sz="0" w:space="0" w:color="auto"/>
                          </w:divBdr>
                        </w:div>
                        <w:div w:id="370351167">
                          <w:marLeft w:val="0"/>
                          <w:marRight w:val="0"/>
                          <w:marTop w:val="0"/>
                          <w:marBottom w:val="0"/>
                          <w:divBdr>
                            <w:top w:val="none" w:sz="0" w:space="0" w:color="auto"/>
                            <w:left w:val="none" w:sz="0" w:space="0" w:color="auto"/>
                            <w:bottom w:val="none" w:sz="0" w:space="0" w:color="auto"/>
                            <w:right w:val="none" w:sz="0" w:space="0" w:color="auto"/>
                          </w:divBdr>
                        </w:div>
                        <w:div w:id="499197182">
                          <w:marLeft w:val="0"/>
                          <w:marRight w:val="0"/>
                          <w:marTop w:val="0"/>
                          <w:marBottom w:val="0"/>
                          <w:divBdr>
                            <w:top w:val="none" w:sz="0" w:space="0" w:color="auto"/>
                            <w:left w:val="none" w:sz="0" w:space="0" w:color="auto"/>
                            <w:bottom w:val="none" w:sz="0" w:space="0" w:color="auto"/>
                            <w:right w:val="none" w:sz="0" w:space="0" w:color="auto"/>
                          </w:divBdr>
                        </w:div>
                        <w:div w:id="587810367">
                          <w:marLeft w:val="0"/>
                          <w:marRight w:val="0"/>
                          <w:marTop w:val="0"/>
                          <w:marBottom w:val="0"/>
                          <w:divBdr>
                            <w:top w:val="none" w:sz="0" w:space="0" w:color="auto"/>
                            <w:left w:val="none" w:sz="0" w:space="0" w:color="auto"/>
                            <w:bottom w:val="none" w:sz="0" w:space="0" w:color="auto"/>
                            <w:right w:val="none" w:sz="0" w:space="0" w:color="auto"/>
                          </w:divBdr>
                        </w:div>
                        <w:div w:id="637610808">
                          <w:marLeft w:val="0"/>
                          <w:marRight w:val="0"/>
                          <w:marTop w:val="0"/>
                          <w:marBottom w:val="0"/>
                          <w:divBdr>
                            <w:top w:val="none" w:sz="0" w:space="0" w:color="auto"/>
                            <w:left w:val="none" w:sz="0" w:space="0" w:color="auto"/>
                            <w:bottom w:val="none" w:sz="0" w:space="0" w:color="auto"/>
                            <w:right w:val="none" w:sz="0" w:space="0" w:color="auto"/>
                          </w:divBdr>
                        </w:div>
                        <w:div w:id="703866593">
                          <w:marLeft w:val="0"/>
                          <w:marRight w:val="0"/>
                          <w:marTop w:val="0"/>
                          <w:marBottom w:val="0"/>
                          <w:divBdr>
                            <w:top w:val="none" w:sz="0" w:space="0" w:color="auto"/>
                            <w:left w:val="none" w:sz="0" w:space="0" w:color="auto"/>
                            <w:bottom w:val="none" w:sz="0" w:space="0" w:color="auto"/>
                            <w:right w:val="none" w:sz="0" w:space="0" w:color="auto"/>
                          </w:divBdr>
                        </w:div>
                        <w:div w:id="754669888">
                          <w:marLeft w:val="0"/>
                          <w:marRight w:val="0"/>
                          <w:marTop w:val="0"/>
                          <w:marBottom w:val="0"/>
                          <w:divBdr>
                            <w:top w:val="none" w:sz="0" w:space="0" w:color="auto"/>
                            <w:left w:val="none" w:sz="0" w:space="0" w:color="auto"/>
                            <w:bottom w:val="none" w:sz="0" w:space="0" w:color="auto"/>
                            <w:right w:val="none" w:sz="0" w:space="0" w:color="auto"/>
                          </w:divBdr>
                        </w:div>
                        <w:div w:id="803735661">
                          <w:marLeft w:val="0"/>
                          <w:marRight w:val="0"/>
                          <w:marTop w:val="0"/>
                          <w:marBottom w:val="0"/>
                          <w:divBdr>
                            <w:top w:val="none" w:sz="0" w:space="0" w:color="auto"/>
                            <w:left w:val="none" w:sz="0" w:space="0" w:color="auto"/>
                            <w:bottom w:val="none" w:sz="0" w:space="0" w:color="auto"/>
                            <w:right w:val="none" w:sz="0" w:space="0" w:color="auto"/>
                          </w:divBdr>
                        </w:div>
                        <w:div w:id="970135748">
                          <w:marLeft w:val="0"/>
                          <w:marRight w:val="0"/>
                          <w:marTop w:val="0"/>
                          <w:marBottom w:val="0"/>
                          <w:divBdr>
                            <w:top w:val="none" w:sz="0" w:space="0" w:color="auto"/>
                            <w:left w:val="none" w:sz="0" w:space="0" w:color="auto"/>
                            <w:bottom w:val="none" w:sz="0" w:space="0" w:color="auto"/>
                            <w:right w:val="none" w:sz="0" w:space="0" w:color="auto"/>
                          </w:divBdr>
                        </w:div>
                        <w:div w:id="1128166659">
                          <w:marLeft w:val="0"/>
                          <w:marRight w:val="0"/>
                          <w:marTop w:val="0"/>
                          <w:marBottom w:val="0"/>
                          <w:divBdr>
                            <w:top w:val="none" w:sz="0" w:space="0" w:color="auto"/>
                            <w:left w:val="none" w:sz="0" w:space="0" w:color="auto"/>
                            <w:bottom w:val="none" w:sz="0" w:space="0" w:color="auto"/>
                            <w:right w:val="none" w:sz="0" w:space="0" w:color="auto"/>
                          </w:divBdr>
                        </w:div>
                        <w:div w:id="2132897914">
                          <w:marLeft w:val="0"/>
                          <w:marRight w:val="0"/>
                          <w:marTop w:val="0"/>
                          <w:marBottom w:val="0"/>
                          <w:divBdr>
                            <w:top w:val="none" w:sz="0" w:space="0" w:color="auto"/>
                            <w:left w:val="none" w:sz="0" w:space="0" w:color="auto"/>
                            <w:bottom w:val="none" w:sz="0" w:space="0" w:color="auto"/>
                            <w:right w:val="none" w:sz="0" w:space="0" w:color="auto"/>
                          </w:divBdr>
                        </w:div>
                      </w:divsChild>
                    </w:div>
                    <w:div w:id="1050807962">
                      <w:marLeft w:val="0"/>
                      <w:marRight w:val="0"/>
                      <w:marTop w:val="0"/>
                      <w:marBottom w:val="0"/>
                      <w:divBdr>
                        <w:top w:val="none" w:sz="0" w:space="0" w:color="auto"/>
                        <w:left w:val="none" w:sz="0" w:space="0" w:color="auto"/>
                        <w:bottom w:val="none" w:sz="0" w:space="0" w:color="auto"/>
                        <w:right w:val="none" w:sz="0" w:space="0" w:color="auto"/>
                      </w:divBdr>
                      <w:divsChild>
                        <w:div w:id="1134637748">
                          <w:marLeft w:val="0"/>
                          <w:marRight w:val="0"/>
                          <w:marTop w:val="0"/>
                          <w:marBottom w:val="0"/>
                          <w:divBdr>
                            <w:top w:val="none" w:sz="0" w:space="0" w:color="auto"/>
                            <w:left w:val="none" w:sz="0" w:space="0" w:color="auto"/>
                            <w:bottom w:val="none" w:sz="0" w:space="0" w:color="auto"/>
                            <w:right w:val="none" w:sz="0" w:space="0" w:color="auto"/>
                          </w:divBdr>
                        </w:div>
                      </w:divsChild>
                    </w:div>
                    <w:div w:id="1116094190">
                      <w:marLeft w:val="0"/>
                      <w:marRight w:val="0"/>
                      <w:marTop w:val="0"/>
                      <w:marBottom w:val="0"/>
                      <w:divBdr>
                        <w:top w:val="none" w:sz="0" w:space="0" w:color="auto"/>
                        <w:left w:val="none" w:sz="0" w:space="0" w:color="auto"/>
                        <w:bottom w:val="none" w:sz="0" w:space="0" w:color="auto"/>
                        <w:right w:val="none" w:sz="0" w:space="0" w:color="auto"/>
                      </w:divBdr>
                      <w:divsChild>
                        <w:div w:id="451167415">
                          <w:marLeft w:val="0"/>
                          <w:marRight w:val="0"/>
                          <w:marTop w:val="0"/>
                          <w:marBottom w:val="0"/>
                          <w:divBdr>
                            <w:top w:val="none" w:sz="0" w:space="0" w:color="auto"/>
                            <w:left w:val="none" w:sz="0" w:space="0" w:color="auto"/>
                            <w:bottom w:val="none" w:sz="0" w:space="0" w:color="auto"/>
                            <w:right w:val="none" w:sz="0" w:space="0" w:color="auto"/>
                          </w:divBdr>
                        </w:div>
                      </w:divsChild>
                    </w:div>
                    <w:div w:id="1133445588">
                      <w:marLeft w:val="0"/>
                      <w:marRight w:val="0"/>
                      <w:marTop w:val="0"/>
                      <w:marBottom w:val="0"/>
                      <w:divBdr>
                        <w:top w:val="none" w:sz="0" w:space="0" w:color="auto"/>
                        <w:left w:val="none" w:sz="0" w:space="0" w:color="auto"/>
                        <w:bottom w:val="none" w:sz="0" w:space="0" w:color="auto"/>
                        <w:right w:val="none" w:sz="0" w:space="0" w:color="auto"/>
                      </w:divBdr>
                      <w:divsChild>
                        <w:div w:id="2142110265">
                          <w:marLeft w:val="0"/>
                          <w:marRight w:val="0"/>
                          <w:marTop w:val="0"/>
                          <w:marBottom w:val="0"/>
                          <w:divBdr>
                            <w:top w:val="none" w:sz="0" w:space="0" w:color="auto"/>
                            <w:left w:val="none" w:sz="0" w:space="0" w:color="auto"/>
                            <w:bottom w:val="none" w:sz="0" w:space="0" w:color="auto"/>
                            <w:right w:val="none" w:sz="0" w:space="0" w:color="auto"/>
                          </w:divBdr>
                        </w:div>
                      </w:divsChild>
                    </w:div>
                    <w:div w:id="1161695166">
                      <w:marLeft w:val="0"/>
                      <w:marRight w:val="0"/>
                      <w:marTop w:val="0"/>
                      <w:marBottom w:val="0"/>
                      <w:divBdr>
                        <w:top w:val="none" w:sz="0" w:space="0" w:color="auto"/>
                        <w:left w:val="none" w:sz="0" w:space="0" w:color="auto"/>
                        <w:bottom w:val="none" w:sz="0" w:space="0" w:color="auto"/>
                        <w:right w:val="none" w:sz="0" w:space="0" w:color="auto"/>
                      </w:divBdr>
                      <w:divsChild>
                        <w:div w:id="190337792">
                          <w:marLeft w:val="0"/>
                          <w:marRight w:val="0"/>
                          <w:marTop w:val="0"/>
                          <w:marBottom w:val="0"/>
                          <w:divBdr>
                            <w:top w:val="none" w:sz="0" w:space="0" w:color="auto"/>
                            <w:left w:val="none" w:sz="0" w:space="0" w:color="auto"/>
                            <w:bottom w:val="none" w:sz="0" w:space="0" w:color="auto"/>
                            <w:right w:val="none" w:sz="0" w:space="0" w:color="auto"/>
                          </w:divBdr>
                        </w:div>
                        <w:div w:id="1591544903">
                          <w:marLeft w:val="0"/>
                          <w:marRight w:val="0"/>
                          <w:marTop w:val="0"/>
                          <w:marBottom w:val="0"/>
                          <w:divBdr>
                            <w:top w:val="none" w:sz="0" w:space="0" w:color="auto"/>
                            <w:left w:val="none" w:sz="0" w:space="0" w:color="auto"/>
                            <w:bottom w:val="none" w:sz="0" w:space="0" w:color="auto"/>
                            <w:right w:val="none" w:sz="0" w:space="0" w:color="auto"/>
                          </w:divBdr>
                        </w:div>
                      </w:divsChild>
                    </w:div>
                    <w:div w:id="1191575690">
                      <w:marLeft w:val="0"/>
                      <w:marRight w:val="0"/>
                      <w:marTop w:val="0"/>
                      <w:marBottom w:val="0"/>
                      <w:divBdr>
                        <w:top w:val="none" w:sz="0" w:space="0" w:color="auto"/>
                        <w:left w:val="none" w:sz="0" w:space="0" w:color="auto"/>
                        <w:bottom w:val="none" w:sz="0" w:space="0" w:color="auto"/>
                        <w:right w:val="none" w:sz="0" w:space="0" w:color="auto"/>
                      </w:divBdr>
                      <w:divsChild>
                        <w:div w:id="1348869134">
                          <w:marLeft w:val="0"/>
                          <w:marRight w:val="0"/>
                          <w:marTop w:val="0"/>
                          <w:marBottom w:val="0"/>
                          <w:divBdr>
                            <w:top w:val="none" w:sz="0" w:space="0" w:color="auto"/>
                            <w:left w:val="none" w:sz="0" w:space="0" w:color="auto"/>
                            <w:bottom w:val="none" w:sz="0" w:space="0" w:color="auto"/>
                            <w:right w:val="none" w:sz="0" w:space="0" w:color="auto"/>
                          </w:divBdr>
                        </w:div>
                      </w:divsChild>
                    </w:div>
                    <w:div w:id="1219588032">
                      <w:marLeft w:val="0"/>
                      <w:marRight w:val="0"/>
                      <w:marTop w:val="0"/>
                      <w:marBottom w:val="0"/>
                      <w:divBdr>
                        <w:top w:val="none" w:sz="0" w:space="0" w:color="auto"/>
                        <w:left w:val="none" w:sz="0" w:space="0" w:color="auto"/>
                        <w:bottom w:val="none" w:sz="0" w:space="0" w:color="auto"/>
                        <w:right w:val="none" w:sz="0" w:space="0" w:color="auto"/>
                      </w:divBdr>
                      <w:divsChild>
                        <w:div w:id="109055963">
                          <w:marLeft w:val="0"/>
                          <w:marRight w:val="0"/>
                          <w:marTop w:val="0"/>
                          <w:marBottom w:val="0"/>
                          <w:divBdr>
                            <w:top w:val="none" w:sz="0" w:space="0" w:color="auto"/>
                            <w:left w:val="none" w:sz="0" w:space="0" w:color="auto"/>
                            <w:bottom w:val="none" w:sz="0" w:space="0" w:color="auto"/>
                            <w:right w:val="none" w:sz="0" w:space="0" w:color="auto"/>
                          </w:divBdr>
                        </w:div>
                      </w:divsChild>
                    </w:div>
                    <w:div w:id="1244027858">
                      <w:marLeft w:val="0"/>
                      <w:marRight w:val="0"/>
                      <w:marTop w:val="0"/>
                      <w:marBottom w:val="0"/>
                      <w:divBdr>
                        <w:top w:val="none" w:sz="0" w:space="0" w:color="auto"/>
                        <w:left w:val="none" w:sz="0" w:space="0" w:color="auto"/>
                        <w:bottom w:val="none" w:sz="0" w:space="0" w:color="auto"/>
                        <w:right w:val="none" w:sz="0" w:space="0" w:color="auto"/>
                      </w:divBdr>
                      <w:divsChild>
                        <w:div w:id="258831543">
                          <w:marLeft w:val="0"/>
                          <w:marRight w:val="0"/>
                          <w:marTop w:val="0"/>
                          <w:marBottom w:val="0"/>
                          <w:divBdr>
                            <w:top w:val="none" w:sz="0" w:space="0" w:color="auto"/>
                            <w:left w:val="none" w:sz="0" w:space="0" w:color="auto"/>
                            <w:bottom w:val="none" w:sz="0" w:space="0" w:color="auto"/>
                            <w:right w:val="none" w:sz="0" w:space="0" w:color="auto"/>
                          </w:divBdr>
                        </w:div>
                        <w:div w:id="283465244">
                          <w:marLeft w:val="0"/>
                          <w:marRight w:val="0"/>
                          <w:marTop w:val="0"/>
                          <w:marBottom w:val="0"/>
                          <w:divBdr>
                            <w:top w:val="none" w:sz="0" w:space="0" w:color="auto"/>
                            <w:left w:val="none" w:sz="0" w:space="0" w:color="auto"/>
                            <w:bottom w:val="none" w:sz="0" w:space="0" w:color="auto"/>
                            <w:right w:val="none" w:sz="0" w:space="0" w:color="auto"/>
                          </w:divBdr>
                        </w:div>
                        <w:div w:id="501359370">
                          <w:marLeft w:val="0"/>
                          <w:marRight w:val="0"/>
                          <w:marTop w:val="0"/>
                          <w:marBottom w:val="0"/>
                          <w:divBdr>
                            <w:top w:val="none" w:sz="0" w:space="0" w:color="auto"/>
                            <w:left w:val="none" w:sz="0" w:space="0" w:color="auto"/>
                            <w:bottom w:val="none" w:sz="0" w:space="0" w:color="auto"/>
                            <w:right w:val="none" w:sz="0" w:space="0" w:color="auto"/>
                          </w:divBdr>
                        </w:div>
                        <w:div w:id="720251316">
                          <w:marLeft w:val="0"/>
                          <w:marRight w:val="0"/>
                          <w:marTop w:val="0"/>
                          <w:marBottom w:val="0"/>
                          <w:divBdr>
                            <w:top w:val="none" w:sz="0" w:space="0" w:color="auto"/>
                            <w:left w:val="none" w:sz="0" w:space="0" w:color="auto"/>
                            <w:bottom w:val="none" w:sz="0" w:space="0" w:color="auto"/>
                            <w:right w:val="none" w:sz="0" w:space="0" w:color="auto"/>
                          </w:divBdr>
                        </w:div>
                        <w:div w:id="1045443539">
                          <w:marLeft w:val="0"/>
                          <w:marRight w:val="0"/>
                          <w:marTop w:val="0"/>
                          <w:marBottom w:val="0"/>
                          <w:divBdr>
                            <w:top w:val="none" w:sz="0" w:space="0" w:color="auto"/>
                            <w:left w:val="none" w:sz="0" w:space="0" w:color="auto"/>
                            <w:bottom w:val="none" w:sz="0" w:space="0" w:color="auto"/>
                            <w:right w:val="none" w:sz="0" w:space="0" w:color="auto"/>
                          </w:divBdr>
                        </w:div>
                        <w:div w:id="1185899684">
                          <w:marLeft w:val="0"/>
                          <w:marRight w:val="0"/>
                          <w:marTop w:val="0"/>
                          <w:marBottom w:val="0"/>
                          <w:divBdr>
                            <w:top w:val="none" w:sz="0" w:space="0" w:color="auto"/>
                            <w:left w:val="none" w:sz="0" w:space="0" w:color="auto"/>
                            <w:bottom w:val="none" w:sz="0" w:space="0" w:color="auto"/>
                            <w:right w:val="none" w:sz="0" w:space="0" w:color="auto"/>
                          </w:divBdr>
                        </w:div>
                        <w:div w:id="1762486156">
                          <w:marLeft w:val="0"/>
                          <w:marRight w:val="0"/>
                          <w:marTop w:val="0"/>
                          <w:marBottom w:val="0"/>
                          <w:divBdr>
                            <w:top w:val="none" w:sz="0" w:space="0" w:color="auto"/>
                            <w:left w:val="none" w:sz="0" w:space="0" w:color="auto"/>
                            <w:bottom w:val="none" w:sz="0" w:space="0" w:color="auto"/>
                            <w:right w:val="none" w:sz="0" w:space="0" w:color="auto"/>
                          </w:divBdr>
                        </w:div>
                        <w:div w:id="2074887758">
                          <w:marLeft w:val="0"/>
                          <w:marRight w:val="0"/>
                          <w:marTop w:val="0"/>
                          <w:marBottom w:val="0"/>
                          <w:divBdr>
                            <w:top w:val="none" w:sz="0" w:space="0" w:color="auto"/>
                            <w:left w:val="none" w:sz="0" w:space="0" w:color="auto"/>
                            <w:bottom w:val="none" w:sz="0" w:space="0" w:color="auto"/>
                            <w:right w:val="none" w:sz="0" w:space="0" w:color="auto"/>
                          </w:divBdr>
                        </w:div>
                        <w:div w:id="2119833465">
                          <w:marLeft w:val="0"/>
                          <w:marRight w:val="0"/>
                          <w:marTop w:val="0"/>
                          <w:marBottom w:val="0"/>
                          <w:divBdr>
                            <w:top w:val="none" w:sz="0" w:space="0" w:color="auto"/>
                            <w:left w:val="none" w:sz="0" w:space="0" w:color="auto"/>
                            <w:bottom w:val="none" w:sz="0" w:space="0" w:color="auto"/>
                            <w:right w:val="none" w:sz="0" w:space="0" w:color="auto"/>
                          </w:divBdr>
                        </w:div>
                      </w:divsChild>
                    </w:div>
                    <w:div w:id="1245258752">
                      <w:marLeft w:val="0"/>
                      <w:marRight w:val="0"/>
                      <w:marTop w:val="0"/>
                      <w:marBottom w:val="0"/>
                      <w:divBdr>
                        <w:top w:val="none" w:sz="0" w:space="0" w:color="auto"/>
                        <w:left w:val="none" w:sz="0" w:space="0" w:color="auto"/>
                        <w:bottom w:val="none" w:sz="0" w:space="0" w:color="auto"/>
                        <w:right w:val="none" w:sz="0" w:space="0" w:color="auto"/>
                      </w:divBdr>
                      <w:divsChild>
                        <w:div w:id="2085029273">
                          <w:marLeft w:val="0"/>
                          <w:marRight w:val="0"/>
                          <w:marTop w:val="0"/>
                          <w:marBottom w:val="0"/>
                          <w:divBdr>
                            <w:top w:val="none" w:sz="0" w:space="0" w:color="auto"/>
                            <w:left w:val="none" w:sz="0" w:space="0" w:color="auto"/>
                            <w:bottom w:val="none" w:sz="0" w:space="0" w:color="auto"/>
                            <w:right w:val="none" w:sz="0" w:space="0" w:color="auto"/>
                          </w:divBdr>
                        </w:div>
                      </w:divsChild>
                    </w:div>
                    <w:div w:id="1247302444">
                      <w:marLeft w:val="0"/>
                      <w:marRight w:val="0"/>
                      <w:marTop w:val="0"/>
                      <w:marBottom w:val="0"/>
                      <w:divBdr>
                        <w:top w:val="none" w:sz="0" w:space="0" w:color="auto"/>
                        <w:left w:val="none" w:sz="0" w:space="0" w:color="auto"/>
                        <w:bottom w:val="none" w:sz="0" w:space="0" w:color="auto"/>
                        <w:right w:val="none" w:sz="0" w:space="0" w:color="auto"/>
                      </w:divBdr>
                      <w:divsChild>
                        <w:div w:id="1579828437">
                          <w:marLeft w:val="0"/>
                          <w:marRight w:val="0"/>
                          <w:marTop w:val="0"/>
                          <w:marBottom w:val="0"/>
                          <w:divBdr>
                            <w:top w:val="none" w:sz="0" w:space="0" w:color="auto"/>
                            <w:left w:val="none" w:sz="0" w:space="0" w:color="auto"/>
                            <w:bottom w:val="none" w:sz="0" w:space="0" w:color="auto"/>
                            <w:right w:val="none" w:sz="0" w:space="0" w:color="auto"/>
                          </w:divBdr>
                        </w:div>
                      </w:divsChild>
                    </w:div>
                    <w:div w:id="1278836003">
                      <w:marLeft w:val="0"/>
                      <w:marRight w:val="0"/>
                      <w:marTop w:val="0"/>
                      <w:marBottom w:val="0"/>
                      <w:divBdr>
                        <w:top w:val="none" w:sz="0" w:space="0" w:color="auto"/>
                        <w:left w:val="none" w:sz="0" w:space="0" w:color="auto"/>
                        <w:bottom w:val="none" w:sz="0" w:space="0" w:color="auto"/>
                        <w:right w:val="none" w:sz="0" w:space="0" w:color="auto"/>
                      </w:divBdr>
                      <w:divsChild>
                        <w:div w:id="1689330799">
                          <w:marLeft w:val="0"/>
                          <w:marRight w:val="0"/>
                          <w:marTop w:val="0"/>
                          <w:marBottom w:val="0"/>
                          <w:divBdr>
                            <w:top w:val="none" w:sz="0" w:space="0" w:color="auto"/>
                            <w:left w:val="none" w:sz="0" w:space="0" w:color="auto"/>
                            <w:bottom w:val="none" w:sz="0" w:space="0" w:color="auto"/>
                            <w:right w:val="none" w:sz="0" w:space="0" w:color="auto"/>
                          </w:divBdr>
                        </w:div>
                      </w:divsChild>
                    </w:div>
                    <w:div w:id="1283073243">
                      <w:marLeft w:val="0"/>
                      <w:marRight w:val="0"/>
                      <w:marTop w:val="0"/>
                      <w:marBottom w:val="0"/>
                      <w:divBdr>
                        <w:top w:val="none" w:sz="0" w:space="0" w:color="auto"/>
                        <w:left w:val="none" w:sz="0" w:space="0" w:color="auto"/>
                        <w:bottom w:val="none" w:sz="0" w:space="0" w:color="auto"/>
                        <w:right w:val="none" w:sz="0" w:space="0" w:color="auto"/>
                      </w:divBdr>
                      <w:divsChild>
                        <w:div w:id="83379894">
                          <w:marLeft w:val="0"/>
                          <w:marRight w:val="0"/>
                          <w:marTop w:val="0"/>
                          <w:marBottom w:val="0"/>
                          <w:divBdr>
                            <w:top w:val="none" w:sz="0" w:space="0" w:color="auto"/>
                            <w:left w:val="none" w:sz="0" w:space="0" w:color="auto"/>
                            <w:bottom w:val="none" w:sz="0" w:space="0" w:color="auto"/>
                            <w:right w:val="none" w:sz="0" w:space="0" w:color="auto"/>
                          </w:divBdr>
                        </w:div>
                      </w:divsChild>
                    </w:div>
                    <w:div w:id="1302422788">
                      <w:marLeft w:val="0"/>
                      <w:marRight w:val="0"/>
                      <w:marTop w:val="0"/>
                      <w:marBottom w:val="0"/>
                      <w:divBdr>
                        <w:top w:val="none" w:sz="0" w:space="0" w:color="auto"/>
                        <w:left w:val="none" w:sz="0" w:space="0" w:color="auto"/>
                        <w:bottom w:val="none" w:sz="0" w:space="0" w:color="auto"/>
                        <w:right w:val="none" w:sz="0" w:space="0" w:color="auto"/>
                      </w:divBdr>
                      <w:divsChild>
                        <w:div w:id="175467374">
                          <w:marLeft w:val="0"/>
                          <w:marRight w:val="0"/>
                          <w:marTop w:val="0"/>
                          <w:marBottom w:val="0"/>
                          <w:divBdr>
                            <w:top w:val="none" w:sz="0" w:space="0" w:color="auto"/>
                            <w:left w:val="none" w:sz="0" w:space="0" w:color="auto"/>
                            <w:bottom w:val="none" w:sz="0" w:space="0" w:color="auto"/>
                            <w:right w:val="none" w:sz="0" w:space="0" w:color="auto"/>
                          </w:divBdr>
                        </w:div>
                        <w:div w:id="285086201">
                          <w:marLeft w:val="0"/>
                          <w:marRight w:val="0"/>
                          <w:marTop w:val="0"/>
                          <w:marBottom w:val="0"/>
                          <w:divBdr>
                            <w:top w:val="none" w:sz="0" w:space="0" w:color="auto"/>
                            <w:left w:val="none" w:sz="0" w:space="0" w:color="auto"/>
                            <w:bottom w:val="none" w:sz="0" w:space="0" w:color="auto"/>
                            <w:right w:val="none" w:sz="0" w:space="0" w:color="auto"/>
                          </w:divBdr>
                        </w:div>
                        <w:div w:id="319119572">
                          <w:marLeft w:val="0"/>
                          <w:marRight w:val="0"/>
                          <w:marTop w:val="0"/>
                          <w:marBottom w:val="0"/>
                          <w:divBdr>
                            <w:top w:val="none" w:sz="0" w:space="0" w:color="auto"/>
                            <w:left w:val="none" w:sz="0" w:space="0" w:color="auto"/>
                            <w:bottom w:val="none" w:sz="0" w:space="0" w:color="auto"/>
                            <w:right w:val="none" w:sz="0" w:space="0" w:color="auto"/>
                          </w:divBdr>
                        </w:div>
                        <w:div w:id="379285562">
                          <w:marLeft w:val="0"/>
                          <w:marRight w:val="0"/>
                          <w:marTop w:val="0"/>
                          <w:marBottom w:val="0"/>
                          <w:divBdr>
                            <w:top w:val="none" w:sz="0" w:space="0" w:color="auto"/>
                            <w:left w:val="none" w:sz="0" w:space="0" w:color="auto"/>
                            <w:bottom w:val="none" w:sz="0" w:space="0" w:color="auto"/>
                            <w:right w:val="none" w:sz="0" w:space="0" w:color="auto"/>
                          </w:divBdr>
                        </w:div>
                        <w:div w:id="1396515823">
                          <w:marLeft w:val="0"/>
                          <w:marRight w:val="0"/>
                          <w:marTop w:val="0"/>
                          <w:marBottom w:val="0"/>
                          <w:divBdr>
                            <w:top w:val="none" w:sz="0" w:space="0" w:color="auto"/>
                            <w:left w:val="none" w:sz="0" w:space="0" w:color="auto"/>
                            <w:bottom w:val="none" w:sz="0" w:space="0" w:color="auto"/>
                            <w:right w:val="none" w:sz="0" w:space="0" w:color="auto"/>
                          </w:divBdr>
                        </w:div>
                      </w:divsChild>
                    </w:div>
                    <w:div w:id="1305694502">
                      <w:marLeft w:val="0"/>
                      <w:marRight w:val="0"/>
                      <w:marTop w:val="0"/>
                      <w:marBottom w:val="0"/>
                      <w:divBdr>
                        <w:top w:val="none" w:sz="0" w:space="0" w:color="auto"/>
                        <w:left w:val="none" w:sz="0" w:space="0" w:color="auto"/>
                        <w:bottom w:val="none" w:sz="0" w:space="0" w:color="auto"/>
                        <w:right w:val="none" w:sz="0" w:space="0" w:color="auto"/>
                      </w:divBdr>
                      <w:divsChild>
                        <w:div w:id="519438868">
                          <w:marLeft w:val="0"/>
                          <w:marRight w:val="0"/>
                          <w:marTop w:val="0"/>
                          <w:marBottom w:val="0"/>
                          <w:divBdr>
                            <w:top w:val="none" w:sz="0" w:space="0" w:color="auto"/>
                            <w:left w:val="none" w:sz="0" w:space="0" w:color="auto"/>
                            <w:bottom w:val="none" w:sz="0" w:space="0" w:color="auto"/>
                            <w:right w:val="none" w:sz="0" w:space="0" w:color="auto"/>
                          </w:divBdr>
                        </w:div>
                        <w:div w:id="692653599">
                          <w:marLeft w:val="0"/>
                          <w:marRight w:val="0"/>
                          <w:marTop w:val="0"/>
                          <w:marBottom w:val="0"/>
                          <w:divBdr>
                            <w:top w:val="none" w:sz="0" w:space="0" w:color="auto"/>
                            <w:left w:val="none" w:sz="0" w:space="0" w:color="auto"/>
                            <w:bottom w:val="none" w:sz="0" w:space="0" w:color="auto"/>
                            <w:right w:val="none" w:sz="0" w:space="0" w:color="auto"/>
                          </w:divBdr>
                        </w:div>
                        <w:div w:id="867988556">
                          <w:marLeft w:val="0"/>
                          <w:marRight w:val="0"/>
                          <w:marTop w:val="0"/>
                          <w:marBottom w:val="0"/>
                          <w:divBdr>
                            <w:top w:val="none" w:sz="0" w:space="0" w:color="auto"/>
                            <w:left w:val="none" w:sz="0" w:space="0" w:color="auto"/>
                            <w:bottom w:val="none" w:sz="0" w:space="0" w:color="auto"/>
                            <w:right w:val="none" w:sz="0" w:space="0" w:color="auto"/>
                          </w:divBdr>
                        </w:div>
                        <w:div w:id="882328915">
                          <w:marLeft w:val="0"/>
                          <w:marRight w:val="0"/>
                          <w:marTop w:val="0"/>
                          <w:marBottom w:val="0"/>
                          <w:divBdr>
                            <w:top w:val="none" w:sz="0" w:space="0" w:color="auto"/>
                            <w:left w:val="none" w:sz="0" w:space="0" w:color="auto"/>
                            <w:bottom w:val="none" w:sz="0" w:space="0" w:color="auto"/>
                            <w:right w:val="none" w:sz="0" w:space="0" w:color="auto"/>
                          </w:divBdr>
                        </w:div>
                        <w:div w:id="1315601328">
                          <w:marLeft w:val="0"/>
                          <w:marRight w:val="0"/>
                          <w:marTop w:val="0"/>
                          <w:marBottom w:val="0"/>
                          <w:divBdr>
                            <w:top w:val="none" w:sz="0" w:space="0" w:color="auto"/>
                            <w:left w:val="none" w:sz="0" w:space="0" w:color="auto"/>
                            <w:bottom w:val="none" w:sz="0" w:space="0" w:color="auto"/>
                            <w:right w:val="none" w:sz="0" w:space="0" w:color="auto"/>
                          </w:divBdr>
                        </w:div>
                      </w:divsChild>
                    </w:div>
                    <w:div w:id="1337070248">
                      <w:marLeft w:val="0"/>
                      <w:marRight w:val="0"/>
                      <w:marTop w:val="0"/>
                      <w:marBottom w:val="0"/>
                      <w:divBdr>
                        <w:top w:val="none" w:sz="0" w:space="0" w:color="auto"/>
                        <w:left w:val="none" w:sz="0" w:space="0" w:color="auto"/>
                        <w:bottom w:val="none" w:sz="0" w:space="0" w:color="auto"/>
                        <w:right w:val="none" w:sz="0" w:space="0" w:color="auto"/>
                      </w:divBdr>
                      <w:divsChild>
                        <w:div w:id="768936639">
                          <w:marLeft w:val="0"/>
                          <w:marRight w:val="0"/>
                          <w:marTop w:val="0"/>
                          <w:marBottom w:val="0"/>
                          <w:divBdr>
                            <w:top w:val="none" w:sz="0" w:space="0" w:color="auto"/>
                            <w:left w:val="none" w:sz="0" w:space="0" w:color="auto"/>
                            <w:bottom w:val="none" w:sz="0" w:space="0" w:color="auto"/>
                            <w:right w:val="none" w:sz="0" w:space="0" w:color="auto"/>
                          </w:divBdr>
                        </w:div>
                      </w:divsChild>
                    </w:div>
                    <w:div w:id="1338652682">
                      <w:marLeft w:val="0"/>
                      <w:marRight w:val="0"/>
                      <w:marTop w:val="0"/>
                      <w:marBottom w:val="0"/>
                      <w:divBdr>
                        <w:top w:val="none" w:sz="0" w:space="0" w:color="auto"/>
                        <w:left w:val="none" w:sz="0" w:space="0" w:color="auto"/>
                        <w:bottom w:val="none" w:sz="0" w:space="0" w:color="auto"/>
                        <w:right w:val="none" w:sz="0" w:space="0" w:color="auto"/>
                      </w:divBdr>
                      <w:divsChild>
                        <w:div w:id="2087528563">
                          <w:marLeft w:val="0"/>
                          <w:marRight w:val="0"/>
                          <w:marTop w:val="0"/>
                          <w:marBottom w:val="0"/>
                          <w:divBdr>
                            <w:top w:val="none" w:sz="0" w:space="0" w:color="auto"/>
                            <w:left w:val="none" w:sz="0" w:space="0" w:color="auto"/>
                            <w:bottom w:val="none" w:sz="0" w:space="0" w:color="auto"/>
                            <w:right w:val="none" w:sz="0" w:space="0" w:color="auto"/>
                          </w:divBdr>
                        </w:div>
                      </w:divsChild>
                    </w:div>
                    <w:div w:id="1360203859">
                      <w:marLeft w:val="0"/>
                      <w:marRight w:val="0"/>
                      <w:marTop w:val="0"/>
                      <w:marBottom w:val="0"/>
                      <w:divBdr>
                        <w:top w:val="none" w:sz="0" w:space="0" w:color="auto"/>
                        <w:left w:val="none" w:sz="0" w:space="0" w:color="auto"/>
                        <w:bottom w:val="none" w:sz="0" w:space="0" w:color="auto"/>
                        <w:right w:val="none" w:sz="0" w:space="0" w:color="auto"/>
                      </w:divBdr>
                      <w:divsChild>
                        <w:div w:id="232785219">
                          <w:marLeft w:val="0"/>
                          <w:marRight w:val="0"/>
                          <w:marTop w:val="0"/>
                          <w:marBottom w:val="0"/>
                          <w:divBdr>
                            <w:top w:val="none" w:sz="0" w:space="0" w:color="auto"/>
                            <w:left w:val="none" w:sz="0" w:space="0" w:color="auto"/>
                            <w:bottom w:val="none" w:sz="0" w:space="0" w:color="auto"/>
                            <w:right w:val="none" w:sz="0" w:space="0" w:color="auto"/>
                          </w:divBdr>
                        </w:div>
                        <w:div w:id="315457248">
                          <w:marLeft w:val="0"/>
                          <w:marRight w:val="0"/>
                          <w:marTop w:val="0"/>
                          <w:marBottom w:val="0"/>
                          <w:divBdr>
                            <w:top w:val="none" w:sz="0" w:space="0" w:color="auto"/>
                            <w:left w:val="none" w:sz="0" w:space="0" w:color="auto"/>
                            <w:bottom w:val="none" w:sz="0" w:space="0" w:color="auto"/>
                            <w:right w:val="none" w:sz="0" w:space="0" w:color="auto"/>
                          </w:divBdr>
                        </w:div>
                        <w:div w:id="702285098">
                          <w:marLeft w:val="0"/>
                          <w:marRight w:val="0"/>
                          <w:marTop w:val="0"/>
                          <w:marBottom w:val="0"/>
                          <w:divBdr>
                            <w:top w:val="none" w:sz="0" w:space="0" w:color="auto"/>
                            <w:left w:val="none" w:sz="0" w:space="0" w:color="auto"/>
                            <w:bottom w:val="none" w:sz="0" w:space="0" w:color="auto"/>
                            <w:right w:val="none" w:sz="0" w:space="0" w:color="auto"/>
                          </w:divBdr>
                        </w:div>
                        <w:div w:id="944534893">
                          <w:marLeft w:val="0"/>
                          <w:marRight w:val="0"/>
                          <w:marTop w:val="0"/>
                          <w:marBottom w:val="0"/>
                          <w:divBdr>
                            <w:top w:val="none" w:sz="0" w:space="0" w:color="auto"/>
                            <w:left w:val="none" w:sz="0" w:space="0" w:color="auto"/>
                            <w:bottom w:val="none" w:sz="0" w:space="0" w:color="auto"/>
                            <w:right w:val="none" w:sz="0" w:space="0" w:color="auto"/>
                          </w:divBdr>
                        </w:div>
                        <w:div w:id="1495224692">
                          <w:marLeft w:val="0"/>
                          <w:marRight w:val="0"/>
                          <w:marTop w:val="0"/>
                          <w:marBottom w:val="0"/>
                          <w:divBdr>
                            <w:top w:val="none" w:sz="0" w:space="0" w:color="auto"/>
                            <w:left w:val="none" w:sz="0" w:space="0" w:color="auto"/>
                            <w:bottom w:val="none" w:sz="0" w:space="0" w:color="auto"/>
                            <w:right w:val="none" w:sz="0" w:space="0" w:color="auto"/>
                          </w:divBdr>
                        </w:div>
                        <w:div w:id="1726835194">
                          <w:marLeft w:val="0"/>
                          <w:marRight w:val="0"/>
                          <w:marTop w:val="0"/>
                          <w:marBottom w:val="0"/>
                          <w:divBdr>
                            <w:top w:val="none" w:sz="0" w:space="0" w:color="auto"/>
                            <w:left w:val="none" w:sz="0" w:space="0" w:color="auto"/>
                            <w:bottom w:val="none" w:sz="0" w:space="0" w:color="auto"/>
                            <w:right w:val="none" w:sz="0" w:space="0" w:color="auto"/>
                          </w:divBdr>
                        </w:div>
                      </w:divsChild>
                    </w:div>
                    <w:div w:id="1375424969">
                      <w:marLeft w:val="0"/>
                      <w:marRight w:val="0"/>
                      <w:marTop w:val="0"/>
                      <w:marBottom w:val="0"/>
                      <w:divBdr>
                        <w:top w:val="none" w:sz="0" w:space="0" w:color="auto"/>
                        <w:left w:val="none" w:sz="0" w:space="0" w:color="auto"/>
                        <w:bottom w:val="none" w:sz="0" w:space="0" w:color="auto"/>
                        <w:right w:val="none" w:sz="0" w:space="0" w:color="auto"/>
                      </w:divBdr>
                      <w:divsChild>
                        <w:div w:id="1291208047">
                          <w:marLeft w:val="0"/>
                          <w:marRight w:val="0"/>
                          <w:marTop w:val="0"/>
                          <w:marBottom w:val="0"/>
                          <w:divBdr>
                            <w:top w:val="none" w:sz="0" w:space="0" w:color="auto"/>
                            <w:left w:val="none" w:sz="0" w:space="0" w:color="auto"/>
                            <w:bottom w:val="none" w:sz="0" w:space="0" w:color="auto"/>
                            <w:right w:val="none" w:sz="0" w:space="0" w:color="auto"/>
                          </w:divBdr>
                        </w:div>
                      </w:divsChild>
                    </w:div>
                    <w:div w:id="1409229371">
                      <w:marLeft w:val="0"/>
                      <w:marRight w:val="0"/>
                      <w:marTop w:val="0"/>
                      <w:marBottom w:val="0"/>
                      <w:divBdr>
                        <w:top w:val="none" w:sz="0" w:space="0" w:color="auto"/>
                        <w:left w:val="none" w:sz="0" w:space="0" w:color="auto"/>
                        <w:bottom w:val="none" w:sz="0" w:space="0" w:color="auto"/>
                        <w:right w:val="none" w:sz="0" w:space="0" w:color="auto"/>
                      </w:divBdr>
                      <w:divsChild>
                        <w:div w:id="8336524">
                          <w:marLeft w:val="0"/>
                          <w:marRight w:val="0"/>
                          <w:marTop w:val="0"/>
                          <w:marBottom w:val="0"/>
                          <w:divBdr>
                            <w:top w:val="none" w:sz="0" w:space="0" w:color="auto"/>
                            <w:left w:val="none" w:sz="0" w:space="0" w:color="auto"/>
                            <w:bottom w:val="none" w:sz="0" w:space="0" w:color="auto"/>
                            <w:right w:val="none" w:sz="0" w:space="0" w:color="auto"/>
                          </w:divBdr>
                        </w:div>
                        <w:div w:id="11147663">
                          <w:marLeft w:val="0"/>
                          <w:marRight w:val="0"/>
                          <w:marTop w:val="0"/>
                          <w:marBottom w:val="0"/>
                          <w:divBdr>
                            <w:top w:val="none" w:sz="0" w:space="0" w:color="auto"/>
                            <w:left w:val="none" w:sz="0" w:space="0" w:color="auto"/>
                            <w:bottom w:val="none" w:sz="0" w:space="0" w:color="auto"/>
                            <w:right w:val="none" w:sz="0" w:space="0" w:color="auto"/>
                          </w:divBdr>
                        </w:div>
                        <w:div w:id="211233174">
                          <w:marLeft w:val="0"/>
                          <w:marRight w:val="0"/>
                          <w:marTop w:val="0"/>
                          <w:marBottom w:val="0"/>
                          <w:divBdr>
                            <w:top w:val="none" w:sz="0" w:space="0" w:color="auto"/>
                            <w:left w:val="none" w:sz="0" w:space="0" w:color="auto"/>
                            <w:bottom w:val="none" w:sz="0" w:space="0" w:color="auto"/>
                            <w:right w:val="none" w:sz="0" w:space="0" w:color="auto"/>
                          </w:divBdr>
                        </w:div>
                        <w:div w:id="313947199">
                          <w:marLeft w:val="0"/>
                          <w:marRight w:val="0"/>
                          <w:marTop w:val="0"/>
                          <w:marBottom w:val="0"/>
                          <w:divBdr>
                            <w:top w:val="none" w:sz="0" w:space="0" w:color="auto"/>
                            <w:left w:val="none" w:sz="0" w:space="0" w:color="auto"/>
                            <w:bottom w:val="none" w:sz="0" w:space="0" w:color="auto"/>
                            <w:right w:val="none" w:sz="0" w:space="0" w:color="auto"/>
                          </w:divBdr>
                        </w:div>
                        <w:div w:id="635066451">
                          <w:marLeft w:val="0"/>
                          <w:marRight w:val="0"/>
                          <w:marTop w:val="0"/>
                          <w:marBottom w:val="0"/>
                          <w:divBdr>
                            <w:top w:val="none" w:sz="0" w:space="0" w:color="auto"/>
                            <w:left w:val="none" w:sz="0" w:space="0" w:color="auto"/>
                            <w:bottom w:val="none" w:sz="0" w:space="0" w:color="auto"/>
                            <w:right w:val="none" w:sz="0" w:space="0" w:color="auto"/>
                          </w:divBdr>
                        </w:div>
                        <w:div w:id="1029989286">
                          <w:marLeft w:val="0"/>
                          <w:marRight w:val="0"/>
                          <w:marTop w:val="0"/>
                          <w:marBottom w:val="0"/>
                          <w:divBdr>
                            <w:top w:val="none" w:sz="0" w:space="0" w:color="auto"/>
                            <w:left w:val="none" w:sz="0" w:space="0" w:color="auto"/>
                            <w:bottom w:val="none" w:sz="0" w:space="0" w:color="auto"/>
                            <w:right w:val="none" w:sz="0" w:space="0" w:color="auto"/>
                          </w:divBdr>
                        </w:div>
                        <w:div w:id="1813596606">
                          <w:marLeft w:val="0"/>
                          <w:marRight w:val="0"/>
                          <w:marTop w:val="0"/>
                          <w:marBottom w:val="0"/>
                          <w:divBdr>
                            <w:top w:val="none" w:sz="0" w:space="0" w:color="auto"/>
                            <w:left w:val="none" w:sz="0" w:space="0" w:color="auto"/>
                            <w:bottom w:val="none" w:sz="0" w:space="0" w:color="auto"/>
                            <w:right w:val="none" w:sz="0" w:space="0" w:color="auto"/>
                          </w:divBdr>
                        </w:div>
                        <w:div w:id="1820807441">
                          <w:marLeft w:val="0"/>
                          <w:marRight w:val="0"/>
                          <w:marTop w:val="0"/>
                          <w:marBottom w:val="0"/>
                          <w:divBdr>
                            <w:top w:val="none" w:sz="0" w:space="0" w:color="auto"/>
                            <w:left w:val="none" w:sz="0" w:space="0" w:color="auto"/>
                            <w:bottom w:val="none" w:sz="0" w:space="0" w:color="auto"/>
                            <w:right w:val="none" w:sz="0" w:space="0" w:color="auto"/>
                          </w:divBdr>
                        </w:div>
                        <w:div w:id="1885365547">
                          <w:marLeft w:val="0"/>
                          <w:marRight w:val="0"/>
                          <w:marTop w:val="0"/>
                          <w:marBottom w:val="0"/>
                          <w:divBdr>
                            <w:top w:val="none" w:sz="0" w:space="0" w:color="auto"/>
                            <w:left w:val="none" w:sz="0" w:space="0" w:color="auto"/>
                            <w:bottom w:val="none" w:sz="0" w:space="0" w:color="auto"/>
                            <w:right w:val="none" w:sz="0" w:space="0" w:color="auto"/>
                          </w:divBdr>
                        </w:div>
                      </w:divsChild>
                    </w:div>
                    <w:div w:id="1417896947">
                      <w:marLeft w:val="0"/>
                      <w:marRight w:val="0"/>
                      <w:marTop w:val="0"/>
                      <w:marBottom w:val="0"/>
                      <w:divBdr>
                        <w:top w:val="none" w:sz="0" w:space="0" w:color="auto"/>
                        <w:left w:val="none" w:sz="0" w:space="0" w:color="auto"/>
                        <w:bottom w:val="none" w:sz="0" w:space="0" w:color="auto"/>
                        <w:right w:val="none" w:sz="0" w:space="0" w:color="auto"/>
                      </w:divBdr>
                      <w:divsChild>
                        <w:div w:id="937761242">
                          <w:marLeft w:val="0"/>
                          <w:marRight w:val="0"/>
                          <w:marTop w:val="0"/>
                          <w:marBottom w:val="0"/>
                          <w:divBdr>
                            <w:top w:val="none" w:sz="0" w:space="0" w:color="auto"/>
                            <w:left w:val="none" w:sz="0" w:space="0" w:color="auto"/>
                            <w:bottom w:val="none" w:sz="0" w:space="0" w:color="auto"/>
                            <w:right w:val="none" w:sz="0" w:space="0" w:color="auto"/>
                          </w:divBdr>
                        </w:div>
                      </w:divsChild>
                    </w:div>
                    <w:div w:id="1437629551">
                      <w:marLeft w:val="0"/>
                      <w:marRight w:val="0"/>
                      <w:marTop w:val="0"/>
                      <w:marBottom w:val="0"/>
                      <w:divBdr>
                        <w:top w:val="none" w:sz="0" w:space="0" w:color="auto"/>
                        <w:left w:val="none" w:sz="0" w:space="0" w:color="auto"/>
                        <w:bottom w:val="none" w:sz="0" w:space="0" w:color="auto"/>
                        <w:right w:val="none" w:sz="0" w:space="0" w:color="auto"/>
                      </w:divBdr>
                      <w:divsChild>
                        <w:div w:id="68230418">
                          <w:marLeft w:val="0"/>
                          <w:marRight w:val="0"/>
                          <w:marTop w:val="0"/>
                          <w:marBottom w:val="0"/>
                          <w:divBdr>
                            <w:top w:val="none" w:sz="0" w:space="0" w:color="auto"/>
                            <w:left w:val="none" w:sz="0" w:space="0" w:color="auto"/>
                            <w:bottom w:val="none" w:sz="0" w:space="0" w:color="auto"/>
                            <w:right w:val="none" w:sz="0" w:space="0" w:color="auto"/>
                          </w:divBdr>
                        </w:div>
                        <w:div w:id="917784590">
                          <w:marLeft w:val="0"/>
                          <w:marRight w:val="0"/>
                          <w:marTop w:val="0"/>
                          <w:marBottom w:val="0"/>
                          <w:divBdr>
                            <w:top w:val="none" w:sz="0" w:space="0" w:color="auto"/>
                            <w:left w:val="none" w:sz="0" w:space="0" w:color="auto"/>
                            <w:bottom w:val="none" w:sz="0" w:space="0" w:color="auto"/>
                            <w:right w:val="none" w:sz="0" w:space="0" w:color="auto"/>
                          </w:divBdr>
                        </w:div>
                        <w:div w:id="1035036729">
                          <w:marLeft w:val="0"/>
                          <w:marRight w:val="0"/>
                          <w:marTop w:val="0"/>
                          <w:marBottom w:val="0"/>
                          <w:divBdr>
                            <w:top w:val="none" w:sz="0" w:space="0" w:color="auto"/>
                            <w:left w:val="none" w:sz="0" w:space="0" w:color="auto"/>
                            <w:bottom w:val="none" w:sz="0" w:space="0" w:color="auto"/>
                            <w:right w:val="none" w:sz="0" w:space="0" w:color="auto"/>
                          </w:divBdr>
                        </w:div>
                        <w:div w:id="1208571089">
                          <w:marLeft w:val="0"/>
                          <w:marRight w:val="0"/>
                          <w:marTop w:val="0"/>
                          <w:marBottom w:val="0"/>
                          <w:divBdr>
                            <w:top w:val="none" w:sz="0" w:space="0" w:color="auto"/>
                            <w:left w:val="none" w:sz="0" w:space="0" w:color="auto"/>
                            <w:bottom w:val="none" w:sz="0" w:space="0" w:color="auto"/>
                            <w:right w:val="none" w:sz="0" w:space="0" w:color="auto"/>
                          </w:divBdr>
                        </w:div>
                        <w:div w:id="1470711010">
                          <w:marLeft w:val="0"/>
                          <w:marRight w:val="0"/>
                          <w:marTop w:val="0"/>
                          <w:marBottom w:val="0"/>
                          <w:divBdr>
                            <w:top w:val="none" w:sz="0" w:space="0" w:color="auto"/>
                            <w:left w:val="none" w:sz="0" w:space="0" w:color="auto"/>
                            <w:bottom w:val="none" w:sz="0" w:space="0" w:color="auto"/>
                            <w:right w:val="none" w:sz="0" w:space="0" w:color="auto"/>
                          </w:divBdr>
                        </w:div>
                        <w:div w:id="1978795054">
                          <w:marLeft w:val="0"/>
                          <w:marRight w:val="0"/>
                          <w:marTop w:val="0"/>
                          <w:marBottom w:val="0"/>
                          <w:divBdr>
                            <w:top w:val="none" w:sz="0" w:space="0" w:color="auto"/>
                            <w:left w:val="none" w:sz="0" w:space="0" w:color="auto"/>
                            <w:bottom w:val="none" w:sz="0" w:space="0" w:color="auto"/>
                            <w:right w:val="none" w:sz="0" w:space="0" w:color="auto"/>
                          </w:divBdr>
                        </w:div>
                      </w:divsChild>
                    </w:div>
                    <w:div w:id="1483428017">
                      <w:marLeft w:val="0"/>
                      <w:marRight w:val="0"/>
                      <w:marTop w:val="0"/>
                      <w:marBottom w:val="0"/>
                      <w:divBdr>
                        <w:top w:val="none" w:sz="0" w:space="0" w:color="auto"/>
                        <w:left w:val="none" w:sz="0" w:space="0" w:color="auto"/>
                        <w:bottom w:val="none" w:sz="0" w:space="0" w:color="auto"/>
                        <w:right w:val="none" w:sz="0" w:space="0" w:color="auto"/>
                      </w:divBdr>
                      <w:divsChild>
                        <w:div w:id="249698642">
                          <w:marLeft w:val="0"/>
                          <w:marRight w:val="0"/>
                          <w:marTop w:val="0"/>
                          <w:marBottom w:val="0"/>
                          <w:divBdr>
                            <w:top w:val="none" w:sz="0" w:space="0" w:color="auto"/>
                            <w:left w:val="none" w:sz="0" w:space="0" w:color="auto"/>
                            <w:bottom w:val="none" w:sz="0" w:space="0" w:color="auto"/>
                            <w:right w:val="none" w:sz="0" w:space="0" w:color="auto"/>
                          </w:divBdr>
                        </w:div>
                        <w:div w:id="289172649">
                          <w:marLeft w:val="0"/>
                          <w:marRight w:val="0"/>
                          <w:marTop w:val="0"/>
                          <w:marBottom w:val="0"/>
                          <w:divBdr>
                            <w:top w:val="none" w:sz="0" w:space="0" w:color="auto"/>
                            <w:left w:val="none" w:sz="0" w:space="0" w:color="auto"/>
                            <w:bottom w:val="none" w:sz="0" w:space="0" w:color="auto"/>
                            <w:right w:val="none" w:sz="0" w:space="0" w:color="auto"/>
                          </w:divBdr>
                        </w:div>
                        <w:div w:id="334233804">
                          <w:marLeft w:val="0"/>
                          <w:marRight w:val="0"/>
                          <w:marTop w:val="0"/>
                          <w:marBottom w:val="0"/>
                          <w:divBdr>
                            <w:top w:val="none" w:sz="0" w:space="0" w:color="auto"/>
                            <w:left w:val="none" w:sz="0" w:space="0" w:color="auto"/>
                            <w:bottom w:val="none" w:sz="0" w:space="0" w:color="auto"/>
                            <w:right w:val="none" w:sz="0" w:space="0" w:color="auto"/>
                          </w:divBdr>
                        </w:div>
                        <w:div w:id="379943153">
                          <w:marLeft w:val="0"/>
                          <w:marRight w:val="0"/>
                          <w:marTop w:val="0"/>
                          <w:marBottom w:val="0"/>
                          <w:divBdr>
                            <w:top w:val="none" w:sz="0" w:space="0" w:color="auto"/>
                            <w:left w:val="none" w:sz="0" w:space="0" w:color="auto"/>
                            <w:bottom w:val="none" w:sz="0" w:space="0" w:color="auto"/>
                            <w:right w:val="none" w:sz="0" w:space="0" w:color="auto"/>
                          </w:divBdr>
                        </w:div>
                        <w:div w:id="425813567">
                          <w:marLeft w:val="0"/>
                          <w:marRight w:val="0"/>
                          <w:marTop w:val="0"/>
                          <w:marBottom w:val="0"/>
                          <w:divBdr>
                            <w:top w:val="none" w:sz="0" w:space="0" w:color="auto"/>
                            <w:left w:val="none" w:sz="0" w:space="0" w:color="auto"/>
                            <w:bottom w:val="none" w:sz="0" w:space="0" w:color="auto"/>
                            <w:right w:val="none" w:sz="0" w:space="0" w:color="auto"/>
                          </w:divBdr>
                        </w:div>
                        <w:div w:id="470908874">
                          <w:marLeft w:val="0"/>
                          <w:marRight w:val="0"/>
                          <w:marTop w:val="0"/>
                          <w:marBottom w:val="0"/>
                          <w:divBdr>
                            <w:top w:val="none" w:sz="0" w:space="0" w:color="auto"/>
                            <w:left w:val="none" w:sz="0" w:space="0" w:color="auto"/>
                            <w:bottom w:val="none" w:sz="0" w:space="0" w:color="auto"/>
                            <w:right w:val="none" w:sz="0" w:space="0" w:color="auto"/>
                          </w:divBdr>
                        </w:div>
                        <w:div w:id="550925197">
                          <w:marLeft w:val="0"/>
                          <w:marRight w:val="0"/>
                          <w:marTop w:val="0"/>
                          <w:marBottom w:val="0"/>
                          <w:divBdr>
                            <w:top w:val="none" w:sz="0" w:space="0" w:color="auto"/>
                            <w:left w:val="none" w:sz="0" w:space="0" w:color="auto"/>
                            <w:bottom w:val="none" w:sz="0" w:space="0" w:color="auto"/>
                            <w:right w:val="none" w:sz="0" w:space="0" w:color="auto"/>
                          </w:divBdr>
                        </w:div>
                        <w:div w:id="561336430">
                          <w:marLeft w:val="0"/>
                          <w:marRight w:val="0"/>
                          <w:marTop w:val="0"/>
                          <w:marBottom w:val="0"/>
                          <w:divBdr>
                            <w:top w:val="none" w:sz="0" w:space="0" w:color="auto"/>
                            <w:left w:val="none" w:sz="0" w:space="0" w:color="auto"/>
                            <w:bottom w:val="none" w:sz="0" w:space="0" w:color="auto"/>
                            <w:right w:val="none" w:sz="0" w:space="0" w:color="auto"/>
                          </w:divBdr>
                        </w:div>
                        <w:div w:id="563492331">
                          <w:marLeft w:val="0"/>
                          <w:marRight w:val="0"/>
                          <w:marTop w:val="0"/>
                          <w:marBottom w:val="0"/>
                          <w:divBdr>
                            <w:top w:val="none" w:sz="0" w:space="0" w:color="auto"/>
                            <w:left w:val="none" w:sz="0" w:space="0" w:color="auto"/>
                            <w:bottom w:val="none" w:sz="0" w:space="0" w:color="auto"/>
                            <w:right w:val="none" w:sz="0" w:space="0" w:color="auto"/>
                          </w:divBdr>
                        </w:div>
                        <w:div w:id="632712564">
                          <w:marLeft w:val="0"/>
                          <w:marRight w:val="0"/>
                          <w:marTop w:val="0"/>
                          <w:marBottom w:val="0"/>
                          <w:divBdr>
                            <w:top w:val="none" w:sz="0" w:space="0" w:color="auto"/>
                            <w:left w:val="none" w:sz="0" w:space="0" w:color="auto"/>
                            <w:bottom w:val="none" w:sz="0" w:space="0" w:color="auto"/>
                            <w:right w:val="none" w:sz="0" w:space="0" w:color="auto"/>
                          </w:divBdr>
                        </w:div>
                        <w:div w:id="640303915">
                          <w:marLeft w:val="0"/>
                          <w:marRight w:val="0"/>
                          <w:marTop w:val="0"/>
                          <w:marBottom w:val="0"/>
                          <w:divBdr>
                            <w:top w:val="none" w:sz="0" w:space="0" w:color="auto"/>
                            <w:left w:val="none" w:sz="0" w:space="0" w:color="auto"/>
                            <w:bottom w:val="none" w:sz="0" w:space="0" w:color="auto"/>
                            <w:right w:val="none" w:sz="0" w:space="0" w:color="auto"/>
                          </w:divBdr>
                        </w:div>
                        <w:div w:id="658189740">
                          <w:marLeft w:val="0"/>
                          <w:marRight w:val="0"/>
                          <w:marTop w:val="0"/>
                          <w:marBottom w:val="0"/>
                          <w:divBdr>
                            <w:top w:val="none" w:sz="0" w:space="0" w:color="auto"/>
                            <w:left w:val="none" w:sz="0" w:space="0" w:color="auto"/>
                            <w:bottom w:val="none" w:sz="0" w:space="0" w:color="auto"/>
                            <w:right w:val="none" w:sz="0" w:space="0" w:color="auto"/>
                          </w:divBdr>
                        </w:div>
                        <w:div w:id="664865700">
                          <w:marLeft w:val="0"/>
                          <w:marRight w:val="0"/>
                          <w:marTop w:val="0"/>
                          <w:marBottom w:val="0"/>
                          <w:divBdr>
                            <w:top w:val="none" w:sz="0" w:space="0" w:color="auto"/>
                            <w:left w:val="none" w:sz="0" w:space="0" w:color="auto"/>
                            <w:bottom w:val="none" w:sz="0" w:space="0" w:color="auto"/>
                            <w:right w:val="none" w:sz="0" w:space="0" w:color="auto"/>
                          </w:divBdr>
                        </w:div>
                        <w:div w:id="777985114">
                          <w:marLeft w:val="0"/>
                          <w:marRight w:val="0"/>
                          <w:marTop w:val="0"/>
                          <w:marBottom w:val="0"/>
                          <w:divBdr>
                            <w:top w:val="none" w:sz="0" w:space="0" w:color="auto"/>
                            <w:left w:val="none" w:sz="0" w:space="0" w:color="auto"/>
                            <w:bottom w:val="none" w:sz="0" w:space="0" w:color="auto"/>
                            <w:right w:val="none" w:sz="0" w:space="0" w:color="auto"/>
                          </w:divBdr>
                        </w:div>
                        <w:div w:id="850724627">
                          <w:marLeft w:val="0"/>
                          <w:marRight w:val="0"/>
                          <w:marTop w:val="0"/>
                          <w:marBottom w:val="0"/>
                          <w:divBdr>
                            <w:top w:val="none" w:sz="0" w:space="0" w:color="auto"/>
                            <w:left w:val="none" w:sz="0" w:space="0" w:color="auto"/>
                            <w:bottom w:val="none" w:sz="0" w:space="0" w:color="auto"/>
                            <w:right w:val="none" w:sz="0" w:space="0" w:color="auto"/>
                          </w:divBdr>
                        </w:div>
                        <w:div w:id="869101018">
                          <w:marLeft w:val="0"/>
                          <w:marRight w:val="0"/>
                          <w:marTop w:val="0"/>
                          <w:marBottom w:val="0"/>
                          <w:divBdr>
                            <w:top w:val="none" w:sz="0" w:space="0" w:color="auto"/>
                            <w:left w:val="none" w:sz="0" w:space="0" w:color="auto"/>
                            <w:bottom w:val="none" w:sz="0" w:space="0" w:color="auto"/>
                            <w:right w:val="none" w:sz="0" w:space="0" w:color="auto"/>
                          </w:divBdr>
                        </w:div>
                        <w:div w:id="875968281">
                          <w:marLeft w:val="0"/>
                          <w:marRight w:val="0"/>
                          <w:marTop w:val="0"/>
                          <w:marBottom w:val="0"/>
                          <w:divBdr>
                            <w:top w:val="none" w:sz="0" w:space="0" w:color="auto"/>
                            <w:left w:val="none" w:sz="0" w:space="0" w:color="auto"/>
                            <w:bottom w:val="none" w:sz="0" w:space="0" w:color="auto"/>
                            <w:right w:val="none" w:sz="0" w:space="0" w:color="auto"/>
                          </w:divBdr>
                        </w:div>
                        <w:div w:id="881868854">
                          <w:marLeft w:val="0"/>
                          <w:marRight w:val="0"/>
                          <w:marTop w:val="0"/>
                          <w:marBottom w:val="0"/>
                          <w:divBdr>
                            <w:top w:val="none" w:sz="0" w:space="0" w:color="auto"/>
                            <w:left w:val="none" w:sz="0" w:space="0" w:color="auto"/>
                            <w:bottom w:val="none" w:sz="0" w:space="0" w:color="auto"/>
                            <w:right w:val="none" w:sz="0" w:space="0" w:color="auto"/>
                          </w:divBdr>
                        </w:div>
                        <w:div w:id="917637817">
                          <w:marLeft w:val="0"/>
                          <w:marRight w:val="0"/>
                          <w:marTop w:val="0"/>
                          <w:marBottom w:val="0"/>
                          <w:divBdr>
                            <w:top w:val="none" w:sz="0" w:space="0" w:color="auto"/>
                            <w:left w:val="none" w:sz="0" w:space="0" w:color="auto"/>
                            <w:bottom w:val="none" w:sz="0" w:space="0" w:color="auto"/>
                            <w:right w:val="none" w:sz="0" w:space="0" w:color="auto"/>
                          </w:divBdr>
                        </w:div>
                        <w:div w:id="932975487">
                          <w:marLeft w:val="0"/>
                          <w:marRight w:val="0"/>
                          <w:marTop w:val="0"/>
                          <w:marBottom w:val="0"/>
                          <w:divBdr>
                            <w:top w:val="none" w:sz="0" w:space="0" w:color="auto"/>
                            <w:left w:val="none" w:sz="0" w:space="0" w:color="auto"/>
                            <w:bottom w:val="none" w:sz="0" w:space="0" w:color="auto"/>
                            <w:right w:val="none" w:sz="0" w:space="0" w:color="auto"/>
                          </w:divBdr>
                        </w:div>
                        <w:div w:id="1182821408">
                          <w:marLeft w:val="0"/>
                          <w:marRight w:val="0"/>
                          <w:marTop w:val="0"/>
                          <w:marBottom w:val="0"/>
                          <w:divBdr>
                            <w:top w:val="none" w:sz="0" w:space="0" w:color="auto"/>
                            <w:left w:val="none" w:sz="0" w:space="0" w:color="auto"/>
                            <w:bottom w:val="none" w:sz="0" w:space="0" w:color="auto"/>
                            <w:right w:val="none" w:sz="0" w:space="0" w:color="auto"/>
                          </w:divBdr>
                        </w:div>
                        <w:div w:id="1197037001">
                          <w:marLeft w:val="0"/>
                          <w:marRight w:val="0"/>
                          <w:marTop w:val="0"/>
                          <w:marBottom w:val="0"/>
                          <w:divBdr>
                            <w:top w:val="none" w:sz="0" w:space="0" w:color="auto"/>
                            <w:left w:val="none" w:sz="0" w:space="0" w:color="auto"/>
                            <w:bottom w:val="none" w:sz="0" w:space="0" w:color="auto"/>
                            <w:right w:val="none" w:sz="0" w:space="0" w:color="auto"/>
                          </w:divBdr>
                        </w:div>
                        <w:div w:id="1277446493">
                          <w:marLeft w:val="0"/>
                          <w:marRight w:val="0"/>
                          <w:marTop w:val="0"/>
                          <w:marBottom w:val="0"/>
                          <w:divBdr>
                            <w:top w:val="none" w:sz="0" w:space="0" w:color="auto"/>
                            <w:left w:val="none" w:sz="0" w:space="0" w:color="auto"/>
                            <w:bottom w:val="none" w:sz="0" w:space="0" w:color="auto"/>
                            <w:right w:val="none" w:sz="0" w:space="0" w:color="auto"/>
                          </w:divBdr>
                        </w:div>
                        <w:div w:id="1496531996">
                          <w:marLeft w:val="0"/>
                          <w:marRight w:val="0"/>
                          <w:marTop w:val="0"/>
                          <w:marBottom w:val="0"/>
                          <w:divBdr>
                            <w:top w:val="none" w:sz="0" w:space="0" w:color="auto"/>
                            <w:left w:val="none" w:sz="0" w:space="0" w:color="auto"/>
                            <w:bottom w:val="none" w:sz="0" w:space="0" w:color="auto"/>
                            <w:right w:val="none" w:sz="0" w:space="0" w:color="auto"/>
                          </w:divBdr>
                        </w:div>
                        <w:div w:id="1612785037">
                          <w:marLeft w:val="0"/>
                          <w:marRight w:val="0"/>
                          <w:marTop w:val="0"/>
                          <w:marBottom w:val="0"/>
                          <w:divBdr>
                            <w:top w:val="none" w:sz="0" w:space="0" w:color="auto"/>
                            <w:left w:val="none" w:sz="0" w:space="0" w:color="auto"/>
                            <w:bottom w:val="none" w:sz="0" w:space="0" w:color="auto"/>
                            <w:right w:val="none" w:sz="0" w:space="0" w:color="auto"/>
                          </w:divBdr>
                        </w:div>
                        <w:div w:id="1670912034">
                          <w:marLeft w:val="0"/>
                          <w:marRight w:val="0"/>
                          <w:marTop w:val="0"/>
                          <w:marBottom w:val="0"/>
                          <w:divBdr>
                            <w:top w:val="none" w:sz="0" w:space="0" w:color="auto"/>
                            <w:left w:val="none" w:sz="0" w:space="0" w:color="auto"/>
                            <w:bottom w:val="none" w:sz="0" w:space="0" w:color="auto"/>
                            <w:right w:val="none" w:sz="0" w:space="0" w:color="auto"/>
                          </w:divBdr>
                        </w:div>
                        <w:div w:id="1685672983">
                          <w:marLeft w:val="0"/>
                          <w:marRight w:val="0"/>
                          <w:marTop w:val="0"/>
                          <w:marBottom w:val="0"/>
                          <w:divBdr>
                            <w:top w:val="none" w:sz="0" w:space="0" w:color="auto"/>
                            <w:left w:val="none" w:sz="0" w:space="0" w:color="auto"/>
                            <w:bottom w:val="none" w:sz="0" w:space="0" w:color="auto"/>
                            <w:right w:val="none" w:sz="0" w:space="0" w:color="auto"/>
                          </w:divBdr>
                        </w:div>
                        <w:div w:id="1796098119">
                          <w:marLeft w:val="0"/>
                          <w:marRight w:val="0"/>
                          <w:marTop w:val="0"/>
                          <w:marBottom w:val="0"/>
                          <w:divBdr>
                            <w:top w:val="none" w:sz="0" w:space="0" w:color="auto"/>
                            <w:left w:val="none" w:sz="0" w:space="0" w:color="auto"/>
                            <w:bottom w:val="none" w:sz="0" w:space="0" w:color="auto"/>
                            <w:right w:val="none" w:sz="0" w:space="0" w:color="auto"/>
                          </w:divBdr>
                        </w:div>
                        <w:div w:id="1801416709">
                          <w:marLeft w:val="0"/>
                          <w:marRight w:val="0"/>
                          <w:marTop w:val="0"/>
                          <w:marBottom w:val="0"/>
                          <w:divBdr>
                            <w:top w:val="none" w:sz="0" w:space="0" w:color="auto"/>
                            <w:left w:val="none" w:sz="0" w:space="0" w:color="auto"/>
                            <w:bottom w:val="none" w:sz="0" w:space="0" w:color="auto"/>
                            <w:right w:val="none" w:sz="0" w:space="0" w:color="auto"/>
                          </w:divBdr>
                        </w:div>
                        <w:div w:id="1830511044">
                          <w:marLeft w:val="0"/>
                          <w:marRight w:val="0"/>
                          <w:marTop w:val="0"/>
                          <w:marBottom w:val="0"/>
                          <w:divBdr>
                            <w:top w:val="none" w:sz="0" w:space="0" w:color="auto"/>
                            <w:left w:val="none" w:sz="0" w:space="0" w:color="auto"/>
                            <w:bottom w:val="none" w:sz="0" w:space="0" w:color="auto"/>
                            <w:right w:val="none" w:sz="0" w:space="0" w:color="auto"/>
                          </w:divBdr>
                        </w:div>
                        <w:div w:id="1867258197">
                          <w:marLeft w:val="0"/>
                          <w:marRight w:val="0"/>
                          <w:marTop w:val="0"/>
                          <w:marBottom w:val="0"/>
                          <w:divBdr>
                            <w:top w:val="none" w:sz="0" w:space="0" w:color="auto"/>
                            <w:left w:val="none" w:sz="0" w:space="0" w:color="auto"/>
                            <w:bottom w:val="none" w:sz="0" w:space="0" w:color="auto"/>
                            <w:right w:val="none" w:sz="0" w:space="0" w:color="auto"/>
                          </w:divBdr>
                        </w:div>
                        <w:div w:id="1942643232">
                          <w:marLeft w:val="0"/>
                          <w:marRight w:val="0"/>
                          <w:marTop w:val="0"/>
                          <w:marBottom w:val="0"/>
                          <w:divBdr>
                            <w:top w:val="none" w:sz="0" w:space="0" w:color="auto"/>
                            <w:left w:val="none" w:sz="0" w:space="0" w:color="auto"/>
                            <w:bottom w:val="none" w:sz="0" w:space="0" w:color="auto"/>
                            <w:right w:val="none" w:sz="0" w:space="0" w:color="auto"/>
                          </w:divBdr>
                        </w:div>
                        <w:div w:id="2014800220">
                          <w:marLeft w:val="0"/>
                          <w:marRight w:val="0"/>
                          <w:marTop w:val="0"/>
                          <w:marBottom w:val="0"/>
                          <w:divBdr>
                            <w:top w:val="none" w:sz="0" w:space="0" w:color="auto"/>
                            <w:left w:val="none" w:sz="0" w:space="0" w:color="auto"/>
                            <w:bottom w:val="none" w:sz="0" w:space="0" w:color="auto"/>
                            <w:right w:val="none" w:sz="0" w:space="0" w:color="auto"/>
                          </w:divBdr>
                        </w:div>
                        <w:div w:id="2050914000">
                          <w:marLeft w:val="0"/>
                          <w:marRight w:val="0"/>
                          <w:marTop w:val="0"/>
                          <w:marBottom w:val="0"/>
                          <w:divBdr>
                            <w:top w:val="none" w:sz="0" w:space="0" w:color="auto"/>
                            <w:left w:val="none" w:sz="0" w:space="0" w:color="auto"/>
                            <w:bottom w:val="none" w:sz="0" w:space="0" w:color="auto"/>
                            <w:right w:val="none" w:sz="0" w:space="0" w:color="auto"/>
                          </w:divBdr>
                        </w:div>
                        <w:div w:id="2110390763">
                          <w:marLeft w:val="0"/>
                          <w:marRight w:val="0"/>
                          <w:marTop w:val="0"/>
                          <w:marBottom w:val="0"/>
                          <w:divBdr>
                            <w:top w:val="none" w:sz="0" w:space="0" w:color="auto"/>
                            <w:left w:val="none" w:sz="0" w:space="0" w:color="auto"/>
                            <w:bottom w:val="none" w:sz="0" w:space="0" w:color="auto"/>
                            <w:right w:val="none" w:sz="0" w:space="0" w:color="auto"/>
                          </w:divBdr>
                        </w:div>
                      </w:divsChild>
                    </w:div>
                    <w:div w:id="1503738748">
                      <w:marLeft w:val="0"/>
                      <w:marRight w:val="0"/>
                      <w:marTop w:val="0"/>
                      <w:marBottom w:val="0"/>
                      <w:divBdr>
                        <w:top w:val="none" w:sz="0" w:space="0" w:color="auto"/>
                        <w:left w:val="none" w:sz="0" w:space="0" w:color="auto"/>
                        <w:bottom w:val="none" w:sz="0" w:space="0" w:color="auto"/>
                        <w:right w:val="none" w:sz="0" w:space="0" w:color="auto"/>
                      </w:divBdr>
                      <w:divsChild>
                        <w:div w:id="1435710216">
                          <w:marLeft w:val="0"/>
                          <w:marRight w:val="0"/>
                          <w:marTop w:val="0"/>
                          <w:marBottom w:val="0"/>
                          <w:divBdr>
                            <w:top w:val="none" w:sz="0" w:space="0" w:color="auto"/>
                            <w:left w:val="none" w:sz="0" w:space="0" w:color="auto"/>
                            <w:bottom w:val="none" w:sz="0" w:space="0" w:color="auto"/>
                            <w:right w:val="none" w:sz="0" w:space="0" w:color="auto"/>
                          </w:divBdr>
                        </w:div>
                      </w:divsChild>
                    </w:div>
                    <w:div w:id="1572738955">
                      <w:marLeft w:val="0"/>
                      <w:marRight w:val="0"/>
                      <w:marTop w:val="0"/>
                      <w:marBottom w:val="0"/>
                      <w:divBdr>
                        <w:top w:val="none" w:sz="0" w:space="0" w:color="auto"/>
                        <w:left w:val="none" w:sz="0" w:space="0" w:color="auto"/>
                        <w:bottom w:val="none" w:sz="0" w:space="0" w:color="auto"/>
                        <w:right w:val="none" w:sz="0" w:space="0" w:color="auto"/>
                      </w:divBdr>
                      <w:divsChild>
                        <w:div w:id="116873857">
                          <w:marLeft w:val="0"/>
                          <w:marRight w:val="0"/>
                          <w:marTop w:val="0"/>
                          <w:marBottom w:val="0"/>
                          <w:divBdr>
                            <w:top w:val="none" w:sz="0" w:space="0" w:color="auto"/>
                            <w:left w:val="none" w:sz="0" w:space="0" w:color="auto"/>
                            <w:bottom w:val="none" w:sz="0" w:space="0" w:color="auto"/>
                            <w:right w:val="none" w:sz="0" w:space="0" w:color="auto"/>
                          </w:divBdr>
                        </w:div>
                        <w:div w:id="538007551">
                          <w:marLeft w:val="0"/>
                          <w:marRight w:val="0"/>
                          <w:marTop w:val="0"/>
                          <w:marBottom w:val="0"/>
                          <w:divBdr>
                            <w:top w:val="none" w:sz="0" w:space="0" w:color="auto"/>
                            <w:left w:val="none" w:sz="0" w:space="0" w:color="auto"/>
                            <w:bottom w:val="none" w:sz="0" w:space="0" w:color="auto"/>
                            <w:right w:val="none" w:sz="0" w:space="0" w:color="auto"/>
                          </w:divBdr>
                        </w:div>
                        <w:div w:id="552887058">
                          <w:marLeft w:val="0"/>
                          <w:marRight w:val="0"/>
                          <w:marTop w:val="0"/>
                          <w:marBottom w:val="0"/>
                          <w:divBdr>
                            <w:top w:val="none" w:sz="0" w:space="0" w:color="auto"/>
                            <w:left w:val="none" w:sz="0" w:space="0" w:color="auto"/>
                            <w:bottom w:val="none" w:sz="0" w:space="0" w:color="auto"/>
                            <w:right w:val="none" w:sz="0" w:space="0" w:color="auto"/>
                          </w:divBdr>
                        </w:div>
                      </w:divsChild>
                    </w:div>
                    <w:div w:id="1580097178">
                      <w:marLeft w:val="0"/>
                      <w:marRight w:val="0"/>
                      <w:marTop w:val="0"/>
                      <w:marBottom w:val="0"/>
                      <w:divBdr>
                        <w:top w:val="none" w:sz="0" w:space="0" w:color="auto"/>
                        <w:left w:val="none" w:sz="0" w:space="0" w:color="auto"/>
                        <w:bottom w:val="none" w:sz="0" w:space="0" w:color="auto"/>
                        <w:right w:val="none" w:sz="0" w:space="0" w:color="auto"/>
                      </w:divBdr>
                      <w:divsChild>
                        <w:div w:id="222299791">
                          <w:marLeft w:val="0"/>
                          <w:marRight w:val="0"/>
                          <w:marTop w:val="0"/>
                          <w:marBottom w:val="0"/>
                          <w:divBdr>
                            <w:top w:val="none" w:sz="0" w:space="0" w:color="auto"/>
                            <w:left w:val="none" w:sz="0" w:space="0" w:color="auto"/>
                            <w:bottom w:val="none" w:sz="0" w:space="0" w:color="auto"/>
                            <w:right w:val="none" w:sz="0" w:space="0" w:color="auto"/>
                          </w:divBdr>
                        </w:div>
                        <w:div w:id="403768817">
                          <w:marLeft w:val="0"/>
                          <w:marRight w:val="0"/>
                          <w:marTop w:val="0"/>
                          <w:marBottom w:val="0"/>
                          <w:divBdr>
                            <w:top w:val="none" w:sz="0" w:space="0" w:color="auto"/>
                            <w:left w:val="none" w:sz="0" w:space="0" w:color="auto"/>
                            <w:bottom w:val="none" w:sz="0" w:space="0" w:color="auto"/>
                            <w:right w:val="none" w:sz="0" w:space="0" w:color="auto"/>
                          </w:divBdr>
                        </w:div>
                        <w:div w:id="920215915">
                          <w:marLeft w:val="0"/>
                          <w:marRight w:val="0"/>
                          <w:marTop w:val="0"/>
                          <w:marBottom w:val="0"/>
                          <w:divBdr>
                            <w:top w:val="none" w:sz="0" w:space="0" w:color="auto"/>
                            <w:left w:val="none" w:sz="0" w:space="0" w:color="auto"/>
                            <w:bottom w:val="none" w:sz="0" w:space="0" w:color="auto"/>
                            <w:right w:val="none" w:sz="0" w:space="0" w:color="auto"/>
                          </w:divBdr>
                        </w:div>
                        <w:div w:id="946694223">
                          <w:marLeft w:val="0"/>
                          <w:marRight w:val="0"/>
                          <w:marTop w:val="0"/>
                          <w:marBottom w:val="0"/>
                          <w:divBdr>
                            <w:top w:val="none" w:sz="0" w:space="0" w:color="auto"/>
                            <w:left w:val="none" w:sz="0" w:space="0" w:color="auto"/>
                            <w:bottom w:val="none" w:sz="0" w:space="0" w:color="auto"/>
                            <w:right w:val="none" w:sz="0" w:space="0" w:color="auto"/>
                          </w:divBdr>
                        </w:div>
                        <w:div w:id="949435918">
                          <w:marLeft w:val="0"/>
                          <w:marRight w:val="0"/>
                          <w:marTop w:val="0"/>
                          <w:marBottom w:val="0"/>
                          <w:divBdr>
                            <w:top w:val="none" w:sz="0" w:space="0" w:color="auto"/>
                            <w:left w:val="none" w:sz="0" w:space="0" w:color="auto"/>
                            <w:bottom w:val="none" w:sz="0" w:space="0" w:color="auto"/>
                            <w:right w:val="none" w:sz="0" w:space="0" w:color="auto"/>
                          </w:divBdr>
                        </w:div>
                        <w:div w:id="2085180877">
                          <w:marLeft w:val="0"/>
                          <w:marRight w:val="0"/>
                          <w:marTop w:val="0"/>
                          <w:marBottom w:val="0"/>
                          <w:divBdr>
                            <w:top w:val="none" w:sz="0" w:space="0" w:color="auto"/>
                            <w:left w:val="none" w:sz="0" w:space="0" w:color="auto"/>
                            <w:bottom w:val="none" w:sz="0" w:space="0" w:color="auto"/>
                            <w:right w:val="none" w:sz="0" w:space="0" w:color="auto"/>
                          </w:divBdr>
                        </w:div>
                      </w:divsChild>
                    </w:div>
                    <w:div w:id="1612516628">
                      <w:marLeft w:val="0"/>
                      <w:marRight w:val="0"/>
                      <w:marTop w:val="0"/>
                      <w:marBottom w:val="0"/>
                      <w:divBdr>
                        <w:top w:val="none" w:sz="0" w:space="0" w:color="auto"/>
                        <w:left w:val="none" w:sz="0" w:space="0" w:color="auto"/>
                        <w:bottom w:val="none" w:sz="0" w:space="0" w:color="auto"/>
                        <w:right w:val="none" w:sz="0" w:space="0" w:color="auto"/>
                      </w:divBdr>
                      <w:divsChild>
                        <w:div w:id="1437674882">
                          <w:marLeft w:val="0"/>
                          <w:marRight w:val="0"/>
                          <w:marTop w:val="0"/>
                          <w:marBottom w:val="0"/>
                          <w:divBdr>
                            <w:top w:val="none" w:sz="0" w:space="0" w:color="auto"/>
                            <w:left w:val="none" w:sz="0" w:space="0" w:color="auto"/>
                            <w:bottom w:val="none" w:sz="0" w:space="0" w:color="auto"/>
                            <w:right w:val="none" w:sz="0" w:space="0" w:color="auto"/>
                          </w:divBdr>
                        </w:div>
                      </w:divsChild>
                    </w:div>
                    <w:div w:id="1665938342">
                      <w:marLeft w:val="0"/>
                      <w:marRight w:val="0"/>
                      <w:marTop w:val="0"/>
                      <w:marBottom w:val="0"/>
                      <w:divBdr>
                        <w:top w:val="none" w:sz="0" w:space="0" w:color="auto"/>
                        <w:left w:val="none" w:sz="0" w:space="0" w:color="auto"/>
                        <w:bottom w:val="none" w:sz="0" w:space="0" w:color="auto"/>
                        <w:right w:val="none" w:sz="0" w:space="0" w:color="auto"/>
                      </w:divBdr>
                      <w:divsChild>
                        <w:div w:id="1580940682">
                          <w:marLeft w:val="0"/>
                          <w:marRight w:val="0"/>
                          <w:marTop w:val="0"/>
                          <w:marBottom w:val="0"/>
                          <w:divBdr>
                            <w:top w:val="none" w:sz="0" w:space="0" w:color="auto"/>
                            <w:left w:val="none" w:sz="0" w:space="0" w:color="auto"/>
                            <w:bottom w:val="none" w:sz="0" w:space="0" w:color="auto"/>
                            <w:right w:val="none" w:sz="0" w:space="0" w:color="auto"/>
                          </w:divBdr>
                        </w:div>
                        <w:div w:id="1797212381">
                          <w:marLeft w:val="0"/>
                          <w:marRight w:val="0"/>
                          <w:marTop w:val="0"/>
                          <w:marBottom w:val="0"/>
                          <w:divBdr>
                            <w:top w:val="none" w:sz="0" w:space="0" w:color="auto"/>
                            <w:left w:val="none" w:sz="0" w:space="0" w:color="auto"/>
                            <w:bottom w:val="none" w:sz="0" w:space="0" w:color="auto"/>
                            <w:right w:val="none" w:sz="0" w:space="0" w:color="auto"/>
                          </w:divBdr>
                        </w:div>
                      </w:divsChild>
                    </w:div>
                    <w:div w:id="1688942329">
                      <w:marLeft w:val="0"/>
                      <w:marRight w:val="0"/>
                      <w:marTop w:val="0"/>
                      <w:marBottom w:val="0"/>
                      <w:divBdr>
                        <w:top w:val="none" w:sz="0" w:space="0" w:color="auto"/>
                        <w:left w:val="none" w:sz="0" w:space="0" w:color="auto"/>
                        <w:bottom w:val="none" w:sz="0" w:space="0" w:color="auto"/>
                        <w:right w:val="none" w:sz="0" w:space="0" w:color="auto"/>
                      </w:divBdr>
                      <w:divsChild>
                        <w:div w:id="6636027">
                          <w:marLeft w:val="0"/>
                          <w:marRight w:val="0"/>
                          <w:marTop w:val="0"/>
                          <w:marBottom w:val="0"/>
                          <w:divBdr>
                            <w:top w:val="none" w:sz="0" w:space="0" w:color="auto"/>
                            <w:left w:val="none" w:sz="0" w:space="0" w:color="auto"/>
                            <w:bottom w:val="none" w:sz="0" w:space="0" w:color="auto"/>
                            <w:right w:val="none" w:sz="0" w:space="0" w:color="auto"/>
                          </w:divBdr>
                        </w:div>
                        <w:div w:id="35005985">
                          <w:marLeft w:val="0"/>
                          <w:marRight w:val="0"/>
                          <w:marTop w:val="0"/>
                          <w:marBottom w:val="0"/>
                          <w:divBdr>
                            <w:top w:val="none" w:sz="0" w:space="0" w:color="auto"/>
                            <w:left w:val="none" w:sz="0" w:space="0" w:color="auto"/>
                            <w:bottom w:val="none" w:sz="0" w:space="0" w:color="auto"/>
                            <w:right w:val="none" w:sz="0" w:space="0" w:color="auto"/>
                          </w:divBdr>
                        </w:div>
                        <w:div w:id="110444658">
                          <w:marLeft w:val="0"/>
                          <w:marRight w:val="0"/>
                          <w:marTop w:val="0"/>
                          <w:marBottom w:val="0"/>
                          <w:divBdr>
                            <w:top w:val="none" w:sz="0" w:space="0" w:color="auto"/>
                            <w:left w:val="none" w:sz="0" w:space="0" w:color="auto"/>
                            <w:bottom w:val="none" w:sz="0" w:space="0" w:color="auto"/>
                            <w:right w:val="none" w:sz="0" w:space="0" w:color="auto"/>
                          </w:divBdr>
                        </w:div>
                        <w:div w:id="445808624">
                          <w:marLeft w:val="0"/>
                          <w:marRight w:val="0"/>
                          <w:marTop w:val="0"/>
                          <w:marBottom w:val="0"/>
                          <w:divBdr>
                            <w:top w:val="none" w:sz="0" w:space="0" w:color="auto"/>
                            <w:left w:val="none" w:sz="0" w:space="0" w:color="auto"/>
                            <w:bottom w:val="none" w:sz="0" w:space="0" w:color="auto"/>
                            <w:right w:val="none" w:sz="0" w:space="0" w:color="auto"/>
                          </w:divBdr>
                        </w:div>
                        <w:div w:id="1390228440">
                          <w:marLeft w:val="0"/>
                          <w:marRight w:val="0"/>
                          <w:marTop w:val="0"/>
                          <w:marBottom w:val="0"/>
                          <w:divBdr>
                            <w:top w:val="none" w:sz="0" w:space="0" w:color="auto"/>
                            <w:left w:val="none" w:sz="0" w:space="0" w:color="auto"/>
                            <w:bottom w:val="none" w:sz="0" w:space="0" w:color="auto"/>
                            <w:right w:val="none" w:sz="0" w:space="0" w:color="auto"/>
                          </w:divBdr>
                        </w:div>
                        <w:div w:id="1453285192">
                          <w:marLeft w:val="0"/>
                          <w:marRight w:val="0"/>
                          <w:marTop w:val="0"/>
                          <w:marBottom w:val="0"/>
                          <w:divBdr>
                            <w:top w:val="none" w:sz="0" w:space="0" w:color="auto"/>
                            <w:left w:val="none" w:sz="0" w:space="0" w:color="auto"/>
                            <w:bottom w:val="none" w:sz="0" w:space="0" w:color="auto"/>
                            <w:right w:val="none" w:sz="0" w:space="0" w:color="auto"/>
                          </w:divBdr>
                        </w:div>
                        <w:div w:id="1522084814">
                          <w:marLeft w:val="0"/>
                          <w:marRight w:val="0"/>
                          <w:marTop w:val="0"/>
                          <w:marBottom w:val="0"/>
                          <w:divBdr>
                            <w:top w:val="none" w:sz="0" w:space="0" w:color="auto"/>
                            <w:left w:val="none" w:sz="0" w:space="0" w:color="auto"/>
                            <w:bottom w:val="none" w:sz="0" w:space="0" w:color="auto"/>
                            <w:right w:val="none" w:sz="0" w:space="0" w:color="auto"/>
                          </w:divBdr>
                        </w:div>
                      </w:divsChild>
                    </w:div>
                    <w:div w:id="1713192258">
                      <w:marLeft w:val="0"/>
                      <w:marRight w:val="0"/>
                      <w:marTop w:val="0"/>
                      <w:marBottom w:val="0"/>
                      <w:divBdr>
                        <w:top w:val="none" w:sz="0" w:space="0" w:color="auto"/>
                        <w:left w:val="none" w:sz="0" w:space="0" w:color="auto"/>
                        <w:bottom w:val="none" w:sz="0" w:space="0" w:color="auto"/>
                        <w:right w:val="none" w:sz="0" w:space="0" w:color="auto"/>
                      </w:divBdr>
                      <w:divsChild>
                        <w:div w:id="46225704">
                          <w:marLeft w:val="0"/>
                          <w:marRight w:val="0"/>
                          <w:marTop w:val="0"/>
                          <w:marBottom w:val="0"/>
                          <w:divBdr>
                            <w:top w:val="none" w:sz="0" w:space="0" w:color="auto"/>
                            <w:left w:val="none" w:sz="0" w:space="0" w:color="auto"/>
                            <w:bottom w:val="none" w:sz="0" w:space="0" w:color="auto"/>
                            <w:right w:val="none" w:sz="0" w:space="0" w:color="auto"/>
                          </w:divBdr>
                        </w:div>
                      </w:divsChild>
                    </w:div>
                    <w:div w:id="1721436606">
                      <w:marLeft w:val="0"/>
                      <w:marRight w:val="0"/>
                      <w:marTop w:val="0"/>
                      <w:marBottom w:val="0"/>
                      <w:divBdr>
                        <w:top w:val="none" w:sz="0" w:space="0" w:color="auto"/>
                        <w:left w:val="none" w:sz="0" w:space="0" w:color="auto"/>
                        <w:bottom w:val="none" w:sz="0" w:space="0" w:color="auto"/>
                        <w:right w:val="none" w:sz="0" w:space="0" w:color="auto"/>
                      </w:divBdr>
                      <w:divsChild>
                        <w:div w:id="641889020">
                          <w:marLeft w:val="0"/>
                          <w:marRight w:val="0"/>
                          <w:marTop w:val="0"/>
                          <w:marBottom w:val="0"/>
                          <w:divBdr>
                            <w:top w:val="none" w:sz="0" w:space="0" w:color="auto"/>
                            <w:left w:val="none" w:sz="0" w:space="0" w:color="auto"/>
                            <w:bottom w:val="none" w:sz="0" w:space="0" w:color="auto"/>
                            <w:right w:val="none" w:sz="0" w:space="0" w:color="auto"/>
                          </w:divBdr>
                        </w:div>
                        <w:div w:id="970282755">
                          <w:marLeft w:val="0"/>
                          <w:marRight w:val="0"/>
                          <w:marTop w:val="0"/>
                          <w:marBottom w:val="0"/>
                          <w:divBdr>
                            <w:top w:val="none" w:sz="0" w:space="0" w:color="auto"/>
                            <w:left w:val="none" w:sz="0" w:space="0" w:color="auto"/>
                            <w:bottom w:val="none" w:sz="0" w:space="0" w:color="auto"/>
                            <w:right w:val="none" w:sz="0" w:space="0" w:color="auto"/>
                          </w:divBdr>
                        </w:div>
                        <w:div w:id="1742211422">
                          <w:marLeft w:val="0"/>
                          <w:marRight w:val="0"/>
                          <w:marTop w:val="0"/>
                          <w:marBottom w:val="0"/>
                          <w:divBdr>
                            <w:top w:val="none" w:sz="0" w:space="0" w:color="auto"/>
                            <w:left w:val="none" w:sz="0" w:space="0" w:color="auto"/>
                            <w:bottom w:val="none" w:sz="0" w:space="0" w:color="auto"/>
                            <w:right w:val="none" w:sz="0" w:space="0" w:color="auto"/>
                          </w:divBdr>
                        </w:div>
                      </w:divsChild>
                    </w:div>
                    <w:div w:id="1722359781">
                      <w:marLeft w:val="0"/>
                      <w:marRight w:val="0"/>
                      <w:marTop w:val="0"/>
                      <w:marBottom w:val="0"/>
                      <w:divBdr>
                        <w:top w:val="none" w:sz="0" w:space="0" w:color="auto"/>
                        <w:left w:val="none" w:sz="0" w:space="0" w:color="auto"/>
                        <w:bottom w:val="none" w:sz="0" w:space="0" w:color="auto"/>
                        <w:right w:val="none" w:sz="0" w:space="0" w:color="auto"/>
                      </w:divBdr>
                      <w:divsChild>
                        <w:div w:id="147063758">
                          <w:marLeft w:val="0"/>
                          <w:marRight w:val="0"/>
                          <w:marTop w:val="0"/>
                          <w:marBottom w:val="0"/>
                          <w:divBdr>
                            <w:top w:val="none" w:sz="0" w:space="0" w:color="auto"/>
                            <w:left w:val="none" w:sz="0" w:space="0" w:color="auto"/>
                            <w:bottom w:val="none" w:sz="0" w:space="0" w:color="auto"/>
                            <w:right w:val="none" w:sz="0" w:space="0" w:color="auto"/>
                          </w:divBdr>
                        </w:div>
                        <w:div w:id="195388245">
                          <w:marLeft w:val="0"/>
                          <w:marRight w:val="0"/>
                          <w:marTop w:val="0"/>
                          <w:marBottom w:val="0"/>
                          <w:divBdr>
                            <w:top w:val="none" w:sz="0" w:space="0" w:color="auto"/>
                            <w:left w:val="none" w:sz="0" w:space="0" w:color="auto"/>
                            <w:bottom w:val="none" w:sz="0" w:space="0" w:color="auto"/>
                            <w:right w:val="none" w:sz="0" w:space="0" w:color="auto"/>
                          </w:divBdr>
                        </w:div>
                        <w:div w:id="1131433939">
                          <w:marLeft w:val="0"/>
                          <w:marRight w:val="0"/>
                          <w:marTop w:val="0"/>
                          <w:marBottom w:val="0"/>
                          <w:divBdr>
                            <w:top w:val="none" w:sz="0" w:space="0" w:color="auto"/>
                            <w:left w:val="none" w:sz="0" w:space="0" w:color="auto"/>
                            <w:bottom w:val="none" w:sz="0" w:space="0" w:color="auto"/>
                            <w:right w:val="none" w:sz="0" w:space="0" w:color="auto"/>
                          </w:divBdr>
                        </w:div>
                        <w:div w:id="1619146752">
                          <w:marLeft w:val="0"/>
                          <w:marRight w:val="0"/>
                          <w:marTop w:val="0"/>
                          <w:marBottom w:val="0"/>
                          <w:divBdr>
                            <w:top w:val="none" w:sz="0" w:space="0" w:color="auto"/>
                            <w:left w:val="none" w:sz="0" w:space="0" w:color="auto"/>
                            <w:bottom w:val="none" w:sz="0" w:space="0" w:color="auto"/>
                            <w:right w:val="none" w:sz="0" w:space="0" w:color="auto"/>
                          </w:divBdr>
                        </w:div>
                        <w:div w:id="1932736359">
                          <w:marLeft w:val="0"/>
                          <w:marRight w:val="0"/>
                          <w:marTop w:val="0"/>
                          <w:marBottom w:val="0"/>
                          <w:divBdr>
                            <w:top w:val="none" w:sz="0" w:space="0" w:color="auto"/>
                            <w:left w:val="none" w:sz="0" w:space="0" w:color="auto"/>
                            <w:bottom w:val="none" w:sz="0" w:space="0" w:color="auto"/>
                            <w:right w:val="none" w:sz="0" w:space="0" w:color="auto"/>
                          </w:divBdr>
                        </w:div>
                      </w:divsChild>
                    </w:div>
                    <w:div w:id="1736322289">
                      <w:marLeft w:val="0"/>
                      <w:marRight w:val="0"/>
                      <w:marTop w:val="0"/>
                      <w:marBottom w:val="0"/>
                      <w:divBdr>
                        <w:top w:val="none" w:sz="0" w:space="0" w:color="auto"/>
                        <w:left w:val="none" w:sz="0" w:space="0" w:color="auto"/>
                        <w:bottom w:val="none" w:sz="0" w:space="0" w:color="auto"/>
                        <w:right w:val="none" w:sz="0" w:space="0" w:color="auto"/>
                      </w:divBdr>
                      <w:divsChild>
                        <w:div w:id="948439103">
                          <w:marLeft w:val="0"/>
                          <w:marRight w:val="0"/>
                          <w:marTop w:val="0"/>
                          <w:marBottom w:val="0"/>
                          <w:divBdr>
                            <w:top w:val="none" w:sz="0" w:space="0" w:color="auto"/>
                            <w:left w:val="none" w:sz="0" w:space="0" w:color="auto"/>
                            <w:bottom w:val="none" w:sz="0" w:space="0" w:color="auto"/>
                            <w:right w:val="none" w:sz="0" w:space="0" w:color="auto"/>
                          </w:divBdr>
                        </w:div>
                      </w:divsChild>
                    </w:div>
                    <w:div w:id="1891531991">
                      <w:marLeft w:val="0"/>
                      <w:marRight w:val="0"/>
                      <w:marTop w:val="0"/>
                      <w:marBottom w:val="0"/>
                      <w:divBdr>
                        <w:top w:val="none" w:sz="0" w:space="0" w:color="auto"/>
                        <w:left w:val="none" w:sz="0" w:space="0" w:color="auto"/>
                        <w:bottom w:val="none" w:sz="0" w:space="0" w:color="auto"/>
                        <w:right w:val="none" w:sz="0" w:space="0" w:color="auto"/>
                      </w:divBdr>
                      <w:divsChild>
                        <w:div w:id="2085301951">
                          <w:marLeft w:val="0"/>
                          <w:marRight w:val="0"/>
                          <w:marTop w:val="0"/>
                          <w:marBottom w:val="0"/>
                          <w:divBdr>
                            <w:top w:val="none" w:sz="0" w:space="0" w:color="auto"/>
                            <w:left w:val="none" w:sz="0" w:space="0" w:color="auto"/>
                            <w:bottom w:val="none" w:sz="0" w:space="0" w:color="auto"/>
                            <w:right w:val="none" w:sz="0" w:space="0" w:color="auto"/>
                          </w:divBdr>
                        </w:div>
                      </w:divsChild>
                    </w:div>
                    <w:div w:id="1915773838">
                      <w:marLeft w:val="0"/>
                      <w:marRight w:val="0"/>
                      <w:marTop w:val="0"/>
                      <w:marBottom w:val="0"/>
                      <w:divBdr>
                        <w:top w:val="none" w:sz="0" w:space="0" w:color="auto"/>
                        <w:left w:val="none" w:sz="0" w:space="0" w:color="auto"/>
                        <w:bottom w:val="none" w:sz="0" w:space="0" w:color="auto"/>
                        <w:right w:val="none" w:sz="0" w:space="0" w:color="auto"/>
                      </w:divBdr>
                      <w:divsChild>
                        <w:div w:id="741566271">
                          <w:marLeft w:val="0"/>
                          <w:marRight w:val="0"/>
                          <w:marTop w:val="0"/>
                          <w:marBottom w:val="0"/>
                          <w:divBdr>
                            <w:top w:val="none" w:sz="0" w:space="0" w:color="auto"/>
                            <w:left w:val="none" w:sz="0" w:space="0" w:color="auto"/>
                            <w:bottom w:val="none" w:sz="0" w:space="0" w:color="auto"/>
                            <w:right w:val="none" w:sz="0" w:space="0" w:color="auto"/>
                          </w:divBdr>
                        </w:div>
                      </w:divsChild>
                    </w:div>
                    <w:div w:id="1920942972">
                      <w:marLeft w:val="0"/>
                      <w:marRight w:val="0"/>
                      <w:marTop w:val="0"/>
                      <w:marBottom w:val="0"/>
                      <w:divBdr>
                        <w:top w:val="none" w:sz="0" w:space="0" w:color="auto"/>
                        <w:left w:val="none" w:sz="0" w:space="0" w:color="auto"/>
                        <w:bottom w:val="none" w:sz="0" w:space="0" w:color="auto"/>
                        <w:right w:val="none" w:sz="0" w:space="0" w:color="auto"/>
                      </w:divBdr>
                      <w:divsChild>
                        <w:div w:id="549852057">
                          <w:marLeft w:val="0"/>
                          <w:marRight w:val="0"/>
                          <w:marTop w:val="0"/>
                          <w:marBottom w:val="0"/>
                          <w:divBdr>
                            <w:top w:val="none" w:sz="0" w:space="0" w:color="auto"/>
                            <w:left w:val="none" w:sz="0" w:space="0" w:color="auto"/>
                            <w:bottom w:val="none" w:sz="0" w:space="0" w:color="auto"/>
                            <w:right w:val="none" w:sz="0" w:space="0" w:color="auto"/>
                          </w:divBdr>
                        </w:div>
                      </w:divsChild>
                    </w:div>
                    <w:div w:id="1943339490">
                      <w:marLeft w:val="0"/>
                      <w:marRight w:val="0"/>
                      <w:marTop w:val="0"/>
                      <w:marBottom w:val="0"/>
                      <w:divBdr>
                        <w:top w:val="none" w:sz="0" w:space="0" w:color="auto"/>
                        <w:left w:val="none" w:sz="0" w:space="0" w:color="auto"/>
                        <w:bottom w:val="none" w:sz="0" w:space="0" w:color="auto"/>
                        <w:right w:val="none" w:sz="0" w:space="0" w:color="auto"/>
                      </w:divBdr>
                      <w:divsChild>
                        <w:div w:id="1389189403">
                          <w:marLeft w:val="0"/>
                          <w:marRight w:val="0"/>
                          <w:marTop w:val="0"/>
                          <w:marBottom w:val="0"/>
                          <w:divBdr>
                            <w:top w:val="none" w:sz="0" w:space="0" w:color="auto"/>
                            <w:left w:val="none" w:sz="0" w:space="0" w:color="auto"/>
                            <w:bottom w:val="none" w:sz="0" w:space="0" w:color="auto"/>
                            <w:right w:val="none" w:sz="0" w:space="0" w:color="auto"/>
                          </w:divBdr>
                        </w:div>
                      </w:divsChild>
                    </w:div>
                    <w:div w:id="1971402166">
                      <w:marLeft w:val="0"/>
                      <w:marRight w:val="0"/>
                      <w:marTop w:val="0"/>
                      <w:marBottom w:val="0"/>
                      <w:divBdr>
                        <w:top w:val="none" w:sz="0" w:space="0" w:color="auto"/>
                        <w:left w:val="none" w:sz="0" w:space="0" w:color="auto"/>
                        <w:bottom w:val="none" w:sz="0" w:space="0" w:color="auto"/>
                        <w:right w:val="none" w:sz="0" w:space="0" w:color="auto"/>
                      </w:divBdr>
                      <w:divsChild>
                        <w:div w:id="1867521129">
                          <w:marLeft w:val="0"/>
                          <w:marRight w:val="0"/>
                          <w:marTop w:val="0"/>
                          <w:marBottom w:val="0"/>
                          <w:divBdr>
                            <w:top w:val="none" w:sz="0" w:space="0" w:color="auto"/>
                            <w:left w:val="none" w:sz="0" w:space="0" w:color="auto"/>
                            <w:bottom w:val="none" w:sz="0" w:space="0" w:color="auto"/>
                            <w:right w:val="none" w:sz="0" w:space="0" w:color="auto"/>
                          </w:divBdr>
                        </w:div>
                      </w:divsChild>
                    </w:div>
                    <w:div w:id="2053768240">
                      <w:marLeft w:val="0"/>
                      <w:marRight w:val="0"/>
                      <w:marTop w:val="0"/>
                      <w:marBottom w:val="0"/>
                      <w:divBdr>
                        <w:top w:val="none" w:sz="0" w:space="0" w:color="auto"/>
                        <w:left w:val="none" w:sz="0" w:space="0" w:color="auto"/>
                        <w:bottom w:val="none" w:sz="0" w:space="0" w:color="auto"/>
                        <w:right w:val="none" w:sz="0" w:space="0" w:color="auto"/>
                      </w:divBdr>
                      <w:divsChild>
                        <w:div w:id="185414799">
                          <w:marLeft w:val="0"/>
                          <w:marRight w:val="0"/>
                          <w:marTop w:val="0"/>
                          <w:marBottom w:val="0"/>
                          <w:divBdr>
                            <w:top w:val="none" w:sz="0" w:space="0" w:color="auto"/>
                            <w:left w:val="none" w:sz="0" w:space="0" w:color="auto"/>
                            <w:bottom w:val="none" w:sz="0" w:space="0" w:color="auto"/>
                            <w:right w:val="none" w:sz="0" w:space="0" w:color="auto"/>
                          </w:divBdr>
                        </w:div>
                        <w:div w:id="657078197">
                          <w:marLeft w:val="0"/>
                          <w:marRight w:val="0"/>
                          <w:marTop w:val="0"/>
                          <w:marBottom w:val="0"/>
                          <w:divBdr>
                            <w:top w:val="none" w:sz="0" w:space="0" w:color="auto"/>
                            <w:left w:val="none" w:sz="0" w:space="0" w:color="auto"/>
                            <w:bottom w:val="none" w:sz="0" w:space="0" w:color="auto"/>
                            <w:right w:val="none" w:sz="0" w:space="0" w:color="auto"/>
                          </w:divBdr>
                        </w:div>
                        <w:div w:id="767430286">
                          <w:marLeft w:val="0"/>
                          <w:marRight w:val="0"/>
                          <w:marTop w:val="0"/>
                          <w:marBottom w:val="0"/>
                          <w:divBdr>
                            <w:top w:val="none" w:sz="0" w:space="0" w:color="auto"/>
                            <w:left w:val="none" w:sz="0" w:space="0" w:color="auto"/>
                            <w:bottom w:val="none" w:sz="0" w:space="0" w:color="auto"/>
                            <w:right w:val="none" w:sz="0" w:space="0" w:color="auto"/>
                          </w:divBdr>
                        </w:div>
                        <w:div w:id="1142455968">
                          <w:marLeft w:val="0"/>
                          <w:marRight w:val="0"/>
                          <w:marTop w:val="0"/>
                          <w:marBottom w:val="0"/>
                          <w:divBdr>
                            <w:top w:val="none" w:sz="0" w:space="0" w:color="auto"/>
                            <w:left w:val="none" w:sz="0" w:space="0" w:color="auto"/>
                            <w:bottom w:val="none" w:sz="0" w:space="0" w:color="auto"/>
                            <w:right w:val="none" w:sz="0" w:space="0" w:color="auto"/>
                          </w:divBdr>
                        </w:div>
                        <w:div w:id="1743986656">
                          <w:marLeft w:val="0"/>
                          <w:marRight w:val="0"/>
                          <w:marTop w:val="0"/>
                          <w:marBottom w:val="0"/>
                          <w:divBdr>
                            <w:top w:val="none" w:sz="0" w:space="0" w:color="auto"/>
                            <w:left w:val="none" w:sz="0" w:space="0" w:color="auto"/>
                            <w:bottom w:val="none" w:sz="0" w:space="0" w:color="auto"/>
                            <w:right w:val="none" w:sz="0" w:space="0" w:color="auto"/>
                          </w:divBdr>
                        </w:div>
                        <w:div w:id="1930231886">
                          <w:marLeft w:val="0"/>
                          <w:marRight w:val="0"/>
                          <w:marTop w:val="0"/>
                          <w:marBottom w:val="0"/>
                          <w:divBdr>
                            <w:top w:val="none" w:sz="0" w:space="0" w:color="auto"/>
                            <w:left w:val="none" w:sz="0" w:space="0" w:color="auto"/>
                            <w:bottom w:val="none" w:sz="0" w:space="0" w:color="auto"/>
                            <w:right w:val="none" w:sz="0" w:space="0" w:color="auto"/>
                          </w:divBdr>
                        </w:div>
                        <w:div w:id="2063090272">
                          <w:marLeft w:val="0"/>
                          <w:marRight w:val="0"/>
                          <w:marTop w:val="0"/>
                          <w:marBottom w:val="0"/>
                          <w:divBdr>
                            <w:top w:val="none" w:sz="0" w:space="0" w:color="auto"/>
                            <w:left w:val="none" w:sz="0" w:space="0" w:color="auto"/>
                            <w:bottom w:val="none" w:sz="0" w:space="0" w:color="auto"/>
                            <w:right w:val="none" w:sz="0" w:space="0" w:color="auto"/>
                          </w:divBdr>
                        </w:div>
                      </w:divsChild>
                    </w:div>
                    <w:div w:id="2058972075">
                      <w:marLeft w:val="0"/>
                      <w:marRight w:val="0"/>
                      <w:marTop w:val="0"/>
                      <w:marBottom w:val="0"/>
                      <w:divBdr>
                        <w:top w:val="none" w:sz="0" w:space="0" w:color="auto"/>
                        <w:left w:val="none" w:sz="0" w:space="0" w:color="auto"/>
                        <w:bottom w:val="none" w:sz="0" w:space="0" w:color="auto"/>
                        <w:right w:val="none" w:sz="0" w:space="0" w:color="auto"/>
                      </w:divBdr>
                      <w:divsChild>
                        <w:div w:id="1268656514">
                          <w:marLeft w:val="0"/>
                          <w:marRight w:val="0"/>
                          <w:marTop w:val="0"/>
                          <w:marBottom w:val="0"/>
                          <w:divBdr>
                            <w:top w:val="none" w:sz="0" w:space="0" w:color="auto"/>
                            <w:left w:val="none" w:sz="0" w:space="0" w:color="auto"/>
                            <w:bottom w:val="none" w:sz="0" w:space="0" w:color="auto"/>
                            <w:right w:val="none" w:sz="0" w:space="0" w:color="auto"/>
                          </w:divBdr>
                        </w:div>
                      </w:divsChild>
                    </w:div>
                    <w:div w:id="2091002826">
                      <w:marLeft w:val="0"/>
                      <w:marRight w:val="0"/>
                      <w:marTop w:val="0"/>
                      <w:marBottom w:val="0"/>
                      <w:divBdr>
                        <w:top w:val="none" w:sz="0" w:space="0" w:color="auto"/>
                        <w:left w:val="none" w:sz="0" w:space="0" w:color="auto"/>
                        <w:bottom w:val="none" w:sz="0" w:space="0" w:color="auto"/>
                        <w:right w:val="none" w:sz="0" w:space="0" w:color="auto"/>
                      </w:divBdr>
                      <w:divsChild>
                        <w:div w:id="1794010930">
                          <w:marLeft w:val="0"/>
                          <w:marRight w:val="0"/>
                          <w:marTop w:val="0"/>
                          <w:marBottom w:val="0"/>
                          <w:divBdr>
                            <w:top w:val="none" w:sz="0" w:space="0" w:color="auto"/>
                            <w:left w:val="none" w:sz="0" w:space="0" w:color="auto"/>
                            <w:bottom w:val="none" w:sz="0" w:space="0" w:color="auto"/>
                            <w:right w:val="none" w:sz="0" w:space="0" w:color="auto"/>
                          </w:divBdr>
                        </w:div>
                      </w:divsChild>
                    </w:div>
                    <w:div w:id="2095663124">
                      <w:marLeft w:val="0"/>
                      <w:marRight w:val="0"/>
                      <w:marTop w:val="0"/>
                      <w:marBottom w:val="0"/>
                      <w:divBdr>
                        <w:top w:val="none" w:sz="0" w:space="0" w:color="auto"/>
                        <w:left w:val="none" w:sz="0" w:space="0" w:color="auto"/>
                        <w:bottom w:val="none" w:sz="0" w:space="0" w:color="auto"/>
                        <w:right w:val="none" w:sz="0" w:space="0" w:color="auto"/>
                      </w:divBdr>
                      <w:divsChild>
                        <w:div w:id="101264856">
                          <w:marLeft w:val="0"/>
                          <w:marRight w:val="0"/>
                          <w:marTop w:val="0"/>
                          <w:marBottom w:val="0"/>
                          <w:divBdr>
                            <w:top w:val="none" w:sz="0" w:space="0" w:color="auto"/>
                            <w:left w:val="none" w:sz="0" w:space="0" w:color="auto"/>
                            <w:bottom w:val="none" w:sz="0" w:space="0" w:color="auto"/>
                            <w:right w:val="none" w:sz="0" w:space="0" w:color="auto"/>
                          </w:divBdr>
                        </w:div>
                        <w:div w:id="129515849">
                          <w:marLeft w:val="0"/>
                          <w:marRight w:val="0"/>
                          <w:marTop w:val="0"/>
                          <w:marBottom w:val="0"/>
                          <w:divBdr>
                            <w:top w:val="none" w:sz="0" w:space="0" w:color="auto"/>
                            <w:left w:val="none" w:sz="0" w:space="0" w:color="auto"/>
                            <w:bottom w:val="none" w:sz="0" w:space="0" w:color="auto"/>
                            <w:right w:val="none" w:sz="0" w:space="0" w:color="auto"/>
                          </w:divBdr>
                        </w:div>
                        <w:div w:id="272131700">
                          <w:marLeft w:val="0"/>
                          <w:marRight w:val="0"/>
                          <w:marTop w:val="0"/>
                          <w:marBottom w:val="0"/>
                          <w:divBdr>
                            <w:top w:val="none" w:sz="0" w:space="0" w:color="auto"/>
                            <w:left w:val="none" w:sz="0" w:space="0" w:color="auto"/>
                            <w:bottom w:val="none" w:sz="0" w:space="0" w:color="auto"/>
                            <w:right w:val="none" w:sz="0" w:space="0" w:color="auto"/>
                          </w:divBdr>
                        </w:div>
                        <w:div w:id="777943031">
                          <w:marLeft w:val="0"/>
                          <w:marRight w:val="0"/>
                          <w:marTop w:val="0"/>
                          <w:marBottom w:val="0"/>
                          <w:divBdr>
                            <w:top w:val="none" w:sz="0" w:space="0" w:color="auto"/>
                            <w:left w:val="none" w:sz="0" w:space="0" w:color="auto"/>
                            <w:bottom w:val="none" w:sz="0" w:space="0" w:color="auto"/>
                            <w:right w:val="none" w:sz="0" w:space="0" w:color="auto"/>
                          </w:divBdr>
                        </w:div>
                        <w:div w:id="854534008">
                          <w:marLeft w:val="0"/>
                          <w:marRight w:val="0"/>
                          <w:marTop w:val="0"/>
                          <w:marBottom w:val="0"/>
                          <w:divBdr>
                            <w:top w:val="none" w:sz="0" w:space="0" w:color="auto"/>
                            <w:left w:val="none" w:sz="0" w:space="0" w:color="auto"/>
                            <w:bottom w:val="none" w:sz="0" w:space="0" w:color="auto"/>
                            <w:right w:val="none" w:sz="0" w:space="0" w:color="auto"/>
                          </w:divBdr>
                        </w:div>
                        <w:div w:id="952857995">
                          <w:marLeft w:val="0"/>
                          <w:marRight w:val="0"/>
                          <w:marTop w:val="0"/>
                          <w:marBottom w:val="0"/>
                          <w:divBdr>
                            <w:top w:val="none" w:sz="0" w:space="0" w:color="auto"/>
                            <w:left w:val="none" w:sz="0" w:space="0" w:color="auto"/>
                            <w:bottom w:val="none" w:sz="0" w:space="0" w:color="auto"/>
                            <w:right w:val="none" w:sz="0" w:space="0" w:color="auto"/>
                          </w:divBdr>
                        </w:div>
                        <w:div w:id="1185438876">
                          <w:marLeft w:val="0"/>
                          <w:marRight w:val="0"/>
                          <w:marTop w:val="0"/>
                          <w:marBottom w:val="0"/>
                          <w:divBdr>
                            <w:top w:val="none" w:sz="0" w:space="0" w:color="auto"/>
                            <w:left w:val="none" w:sz="0" w:space="0" w:color="auto"/>
                            <w:bottom w:val="none" w:sz="0" w:space="0" w:color="auto"/>
                            <w:right w:val="none" w:sz="0" w:space="0" w:color="auto"/>
                          </w:divBdr>
                        </w:div>
                      </w:divsChild>
                    </w:div>
                    <w:div w:id="2129081831">
                      <w:marLeft w:val="0"/>
                      <w:marRight w:val="0"/>
                      <w:marTop w:val="0"/>
                      <w:marBottom w:val="0"/>
                      <w:divBdr>
                        <w:top w:val="none" w:sz="0" w:space="0" w:color="auto"/>
                        <w:left w:val="none" w:sz="0" w:space="0" w:color="auto"/>
                        <w:bottom w:val="none" w:sz="0" w:space="0" w:color="auto"/>
                        <w:right w:val="none" w:sz="0" w:space="0" w:color="auto"/>
                      </w:divBdr>
                      <w:divsChild>
                        <w:div w:id="34933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hyperlink" Target="https://www.gov.pl/web/uzp/kryteria-srodowiskowe-gpp" TargetMode="External" Id="rId17" /><Relationship Type="http://schemas.openxmlformats.org/officeDocument/2006/relationships/customXml" Target="../customXml/item2.xml" Id="rId2" /><Relationship Type="http://schemas.openxmlformats.org/officeDocument/2006/relationships/hyperlink" Target="https://www.uzp.gov.pl/baza-wiedzy/zrownowazone-zamowienia-publiczne/zielone-zamowienia/kryteria-srodowiskowe-gpp"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Paczyńska Magdalena</DisplayName>
        <AccountId>18</AccountId>
        <AccountType/>
      </UserInfo>
      <UserInfo>
        <DisplayName>Piekarska Wioletta</DisplayName>
        <AccountId>287</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BA697E-E670-4C4C-8BAA-01B5A8EADD03}">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2.xml><?xml version="1.0" encoding="utf-8"?>
<ds:datastoreItem xmlns:ds="http://schemas.openxmlformats.org/officeDocument/2006/customXml" ds:itemID="{486DA802-C1A3-496E-A588-666D849AE134}">
  <ds:schemaRefs>
    <ds:schemaRef ds:uri="http://schemas.microsoft.com/office/2006/coverPageProps"/>
  </ds:schemaRefs>
</ds:datastoreItem>
</file>

<file path=customXml/itemProps3.xml><?xml version="1.0" encoding="utf-8"?>
<ds:datastoreItem xmlns:ds="http://schemas.openxmlformats.org/officeDocument/2006/customXml" ds:itemID="{424EE541-6B4B-4E86-98B0-6E6800B4D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17E482-168B-443C-B60A-BD56B41FE2DE}">
  <ds:schemaRefs>
    <ds:schemaRef ds:uri="http://schemas.microsoft.com/sharepoint/v3/contenttype/forms"/>
  </ds:schemaRefs>
</ds:datastoreItem>
</file>

<file path=customXml/itemProps5.xml><?xml version="1.0" encoding="utf-8"?>
<ds:datastoreItem xmlns:ds="http://schemas.openxmlformats.org/officeDocument/2006/customXml" ds:itemID="{3F52DE6D-53E9-4087-ACC0-99B43991BD0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Projekt</dc:title>
  <dc:subject/>
  <dc:creator>Woźniak Anna</dc:creator>
  <keywords/>
  <lastModifiedBy>Oset Norbert</lastModifiedBy>
  <revision>3</revision>
  <lastPrinted>2022-04-15T15:22:00.0000000Z</lastPrinted>
  <dcterms:created xsi:type="dcterms:W3CDTF">2025-10-21T10:28:00.0000000Z</dcterms:created>
  <dcterms:modified xsi:type="dcterms:W3CDTF">2025-10-22T08:53:00.4999169Z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18;#Łapa Małgorzata</vt:lpwstr>
  </property>
  <property fmtid="{D5CDD505-2E9C-101B-9397-08002B2CF9AE}" pid="4" name="MediaServiceImageTags">
    <vt:lpwstr/>
  </property>
</Properties>
</file>